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06" w:rsidRDefault="005B4706">
      <w:pPr>
        <w:pStyle w:val="A5"/>
        <w:rPr>
          <w:rFonts w:hint="eastAsia"/>
        </w:rPr>
      </w:pPr>
    </w:p>
    <w:p w:rsidR="005B4706" w:rsidRDefault="005B4706">
      <w:pPr>
        <w:pStyle w:val="A5"/>
        <w:rPr>
          <w:rFonts w:hint="eastAsia"/>
        </w:rPr>
      </w:pPr>
    </w:p>
    <w:p w:rsidR="005B4706" w:rsidRPr="00165D05" w:rsidRDefault="00F0276D">
      <w:pPr>
        <w:pStyle w:val="A5"/>
        <w:rPr>
          <w:rFonts w:ascii="Calibri" w:hAnsi="Calibri" w:cs="Calibri"/>
          <w:color w:val="auto"/>
          <w:sz w:val="24"/>
          <w:szCs w:val="24"/>
        </w:rPr>
      </w:pPr>
      <w:r w:rsidRPr="00F0276D"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5F35ADE2" wp14:editId="295CA95E">
            <wp:simplePos x="0" y="0"/>
            <wp:positionH relativeFrom="page">
              <wp:posOffset>2828925</wp:posOffset>
            </wp:positionH>
            <wp:positionV relativeFrom="page">
              <wp:posOffset>504825</wp:posOffset>
            </wp:positionV>
            <wp:extent cx="2002155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74" y="21252"/>
                <wp:lineTo x="21374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:rsidR="00DA17F8" w:rsidRPr="00165D05" w:rsidRDefault="00DA17F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:rsidR="00DA17F8" w:rsidRPr="00165D05" w:rsidRDefault="00DA17F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:rsidR="005B4706" w:rsidRPr="00672F40" w:rsidRDefault="00F846B4" w:rsidP="00DA17F8">
      <w:pPr>
        <w:pStyle w:val="A5"/>
        <w:spacing w:line="360" w:lineRule="auto"/>
        <w:jc w:val="right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672F40">
        <w:rPr>
          <w:rFonts w:ascii="Arial" w:hAnsi="Arial" w:cs="Arial"/>
          <w:b/>
          <w:iCs/>
          <w:color w:val="auto"/>
          <w:sz w:val="24"/>
          <w:szCs w:val="24"/>
        </w:rPr>
        <w:t xml:space="preserve">Αθήνα, </w:t>
      </w:r>
      <w:r w:rsidR="00E1666E" w:rsidRPr="00672F40">
        <w:rPr>
          <w:rFonts w:ascii="Arial" w:hAnsi="Arial" w:cs="Arial"/>
          <w:b/>
          <w:iCs/>
          <w:color w:val="auto"/>
          <w:sz w:val="24"/>
          <w:szCs w:val="24"/>
        </w:rPr>
        <w:t>2</w:t>
      </w:r>
      <w:r w:rsidR="007E0016" w:rsidRPr="00672F40">
        <w:rPr>
          <w:rFonts w:ascii="Arial" w:hAnsi="Arial" w:cs="Arial"/>
          <w:b/>
          <w:iCs/>
          <w:color w:val="auto"/>
          <w:sz w:val="24"/>
          <w:szCs w:val="24"/>
        </w:rPr>
        <w:t>3</w:t>
      </w:r>
      <w:r w:rsidR="000F3E5C" w:rsidRPr="00672F40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535201" w:rsidRPr="00672F40">
        <w:rPr>
          <w:rFonts w:ascii="Arial" w:hAnsi="Arial" w:cs="Arial"/>
          <w:b/>
          <w:iCs/>
          <w:color w:val="auto"/>
          <w:sz w:val="24"/>
          <w:szCs w:val="24"/>
        </w:rPr>
        <w:t>Ι</w:t>
      </w:r>
      <w:r w:rsidR="00BB2014" w:rsidRPr="00672F40">
        <w:rPr>
          <w:rFonts w:ascii="Arial" w:hAnsi="Arial" w:cs="Arial"/>
          <w:b/>
          <w:iCs/>
          <w:color w:val="auto"/>
          <w:sz w:val="24"/>
          <w:szCs w:val="24"/>
        </w:rPr>
        <w:t>ου</w:t>
      </w:r>
      <w:r w:rsidR="008B6A4D" w:rsidRPr="00672F40">
        <w:rPr>
          <w:rFonts w:ascii="Arial" w:hAnsi="Arial" w:cs="Arial"/>
          <w:b/>
          <w:iCs/>
          <w:color w:val="auto"/>
          <w:sz w:val="24"/>
          <w:szCs w:val="24"/>
        </w:rPr>
        <w:t xml:space="preserve">λίου </w:t>
      </w:r>
      <w:r w:rsidR="00C35186" w:rsidRPr="00672F40">
        <w:rPr>
          <w:rFonts w:ascii="Arial" w:hAnsi="Arial" w:cs="Arial"/>
          <w:b/>
          <w:iCs/>
          <w:color w:val="auto"/>
          <w:sz w:val="24"/>
          <w:szCs w:val="24"/>
        </w:rPr>
        <w:t>202</w:t>
      </w:r>
      <w:r w:rsidR="00274426" w:rsidRPr="00672F40">
        <w:rPr>
          <w:rFonts w:ascii="Arial" w:hAnsi="Arial" w:cs="Arial"/>
          <w:b/>
          <w:iCs/>
          <w:color w:val="auto"/>
          <w:sz w:val="24"/>
          <w:szCs w:val="24"/>
        </w:rPr>
        <w:t>5</w:t>
      </w:r>
    </w:p>
    <w:p w:rsidR="005B4706" w:rsidRPr="00672F40" w:rsidRDefault="00FF3487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672F40">
        <w:rPr>
          <w:rFonts w:ascii="Arial" w:eastAsia="Times New Roman" w:hAnsi="Arial" w:cs="Arial"/>
          <w:b/>
          <w:color w:val="auto"/>
          <w:sz w:val="24"/>
          <w:szCs w:val="24"/>
        </w:rPr>
        <w:t>ΕΡΩΤΗΣΗ</w:t>
      </w:r>
    </w:p>
    <w:p w:rsidR="001E008E" w:rsidRPr="00672F40" w:rsidRDefault="00F846B4" w:rsidP="001E008E">
      <w:pPr>
        <w:pStyle w:val="Web"/>
        <w:spacing w:after="0" w:line="360" w:lineRule="auto"/>
        <w:jc w:val="center"/>
        <w:rPr>
          <w:rFonts w:ascii="Arial" w:hAnsi="Arial" w:cs="Arial"/>
        </w:rPr>
      </w:pPr>
      <w:r w:rsidRPr="00672F40">
        <w:rPr>
          <w:rFonts w:ascii="Arial" w:hAnsi="Arial" w:cs="Arial"/>
          <w:b/>
        </w:rPr>
        <w:t xml:space="preserve">Προς </w:t>
      </w:r>
      <w:r w:rsidR="00275FD1" w:rsidRPr="00672F40">
        <w:rPr>
          <w:rFonts w:ascii="Arial" w:hAnsi="Arial" w:cs="Arial"/>
          <w:b/>
        </w:rPr>
        <w:t>το</w:t>
      </w:r>
      <w:r w:rsidR="00065BBC" w:rsidRPr="00672F40">
        <w:rPr>
          <w:rFonts w:ascii="Arial" w:hAnsi="Arial" w:cs="Arial"/>
          <w:b/>
        </w:rPr>
        <w:t xml:space="preserve">ν </w:t>
      </w:r>
      <w:r w:rsidR="002B6086" w:rsidRPr="00672F40">
        <w:rPr>
          <w:rFonts w:ascii="Arial" w:hAnsi="Arial" w:cs="Arial"/>
          <w:b/>
        </w:rPr>
        <w:t xml:space="preserve"> </w:t>
      </w:r>
      <w:r w:rsidR="00275FD1" w:rsidRPr="00672F40">
        <w:rPr>
          <w:rFonts w:ascii="Arial" w:hAnsi="Arial" w:cs="Arial"/>
          <w:b/>
        </w:rPr>
        <w:t>Υπουργ</w:t>
      </w:r>
      <w:r w:rsidR="00065BBC" w:rsidRPr="00672F40">
        <w:rPr>
          <w:rFonts w:ascii="Arial" w:hAnsi="Arial" w:cs="Arial"/>
          <w:b/>
        </w:rPr>
        <w:t xml:space="preserve">ό </w:t>
      </w:r>
      <w:r w:rsidR="001E008E" w:rsidRPr="00672F40">
        <w:rPr>
          <w:rFonts w:ascii="Arial" w:hAnsi="Arial" w:cs="Arial"/>
          <w:b/>
        </w:rPr>
        <w:t>Περιβάλλοντος και Ενέργειας</w:t>
      </w:r>
    </w:p>
    <w:p w:rsidR="00CF1CFA" w:rsidRPr="00672F40" w:rsidRDefault="001E008E" w:rsidP="00672F40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u w:val="single"/>
        </w:rPr>
      </w:pPr>
      <w:r w:rsidRPr="00672F40">
        <w:rPr>
          <w:rFonts w:ascii="Arial" w:hAnsi="Arial" w:cs="Arial"/>
          <w:b/>
        </w:rPr>
        <w:t xml:space="preserve"> </w:t>
      </w:r>
      <w:r w:rsidRPr="00672F40">
        <w:rPr>
          <w:rFonts w:ascii="Arial" w:hAnsi="Arial" w:cs="Arial"/>
          <w:b/>
        </w:rPr>
        <w:tab/>
      </w:r>
      <w:r w:rsidR="00CF1CFA" w:rsidRPr="00672F40">
        <w:rPr>
          <w:rFonts w:ascii="Arial" w:hAnsi="Arial" w:cs="Arial"/>
          <w:b/>
        </w:rPr>
        <w:t>Θέμα: «</w:t>
      </w:r>
      <w:r w:rsidR="00E1666E" w:rsidRPr="00672F40">
        <w:rPr>
          <w:rFonts w:ascii="Arial" w:hAnsi="Arial" w:cs="Arial"/>
          <w:b/>
        </w:rPr>
        <w:t>Πόσο ακόμη θα περιμένουν οι αγρότες για να</w:t>
      </w:r>
      <w:r w:rsidR="00E1666E" w:rsidRPr="00672F40">
        <w:rPr>
          <w:rFonts w:ascii="Arial" w:hAnsi="Arial" w:cs="Arial"/>
          <w:b/>
          <w:bCs/>
        </w:rPr>
        <w:t xml:space="preserve"> λάβουν την </w:t>
      </w:r>
      <w:bookmarkStart w:id="0" w:name="_GoBack"/>
      <w:r w:rsidR="00E1666E" w:rsidRPr="00672F40">
        <w:rPr>
          <w:rFonts w:ascii="Arial" w:hAnsi="Arial" w:cs="Arial"/>
          <w:b/>
          <w:bCs/>
        </w:rPr>
        <w:t>επιδότηση για τα φωτοβολταϊκά στο χωράφι;</w:t>
      </w:r>
      <w:r w:rsidR="00CF1CFA" w:rsidRPr="00672F40">
        <w:rPr>
          <w:rFonts w:ascii="Arial" w:hAnsi="Arial" w:cs="Arial"/>
          <w:b/>
        </w:rPr>
        <w:t>»</w:t>
      </w:r>
    </w:p>
    <w:bookmarkEnd w:id="0"/>
    <w:p w:rsidR="00CF1CFA" w:rsidRPr="00672F40" w:rsidRDefault="00CF1CFA" w:rsidP="00672F40">
      <w:pPr>
        <w:spacing w:line="360" w:lineRule="auto"/>
        <w:ind w:left="720" w:firstLine="720"/>
        <w:jc w:val="both"/>
        <w:rPr>
          <w:rFonts w:ascii="Arial" w:hAnsi="Arial" w:cs="Arial"/>
          <w:b/>
          <w:u w:val="single"/>
          <w:lang w:val="el-GR"/>
        </w:rPr>
      </w:pPr>
    </w:p>
    <w:p w:rsidR="001A6A75" w:rsidRPr="00672F40" w:rsidRDefault="001A6A75" w:rsidP="001A6A75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lang w:val="el-GR"/>
        </w:rPr>
        <w:t xml:space="preserve">Το πρόγραμμα «Φωτοβολταϊκά στο χωράφι» επιχορηγεί τους αγρότες για την εγκατάσταση Φωτοβολταϊκών συστημάτων για αυτοκατανάλωση ενέργειας </w:t>
      </w:r>
      <w:r w:rsidR="00F55792" w:rsidRPr="00672F40">
        <w:rPr>
          <w:rFonts w:ascii="Arial" w:hAnsi="Arial" w:cs="Arial"/>
          <w:lang w:val="el-GR"/>
        </w:rPr>
        <w:t xml:space="preserve">προκειμένου </w:t>
      </w:r>
      <w:r w:rsidRPr="00672F40">
        <w:rPr>
          <w:rFonts w:ascii="Arial" w:hAnsi="Arial" w:cs="Arial"/>
          <w:lang w:val="el-GR"/>
        </w:rPr>
        <w:t xml:space="preserve">να γίνουν ενεργειακά αυτόνομοι και προβλέπεται </w:t>
      </w:r>
      <w:r w:rsidR="00F55792" w:rsidRPr="00672F40">
        <w:rPr>
          <w:rFonts w:ascii="Arial" w:hAnsi="Arial" w:cs="Arial"/>
          <w:lang w:val="el-GR"/>
        </w:rPr>
        <w:t xml:space="preserve">για τους ωφελούμενους </w:t>
      </w:r>
      <w:r w:rsidRPr="00672F40">
        <w:rPr>
          <w:rFonts w:ascii="Arial" w:hAnsi="Arial" w:cs="Arial"/>
          <w:lang w:val="el-GR"/>
        </w:rPr>
        <w:t xml:space="preserve">η λήψη ενίσχυσης 30% και έως 350 ευρώ ανά kW. </w:t>
      </w:r>
    </w:p>
    <w:p w:rsidR="00160A72" w:rsidRPr="00672F40" w:rsidRDefault="00F55792" w:rsidP="00160A72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lang w:val="el-GR"/>
        </w:rPr>
        <w:t>Οι αγρότες που έχουν εγκριθεί στο πρόγραμμα, γ</w:t>
      </w:r>
      <w:r w:rsidR="00A435D0" w:rsidRPr="00672F40">
        <w:rPr>
          <w:rFonts w:ascii="Arial" w:hAnsi="Arial" w:cs="Arial"/>
          <w:lang w:val="el-GR"/>
        </w:rPr>
        <w:t xml:space="preserve">ια την εκταμίευση της ενίσχυσης, </w:t>
      </w:r>
      <w:r w:rsidR="001E008E" w:rsidRPr="00672F40">
        <w:rPr>
          <w:rFonts w:ascii="Arial" w:hAnsi="Arial" w:cs="Arial"/>
          <w:lang w:val="el-GR"/>
        </w:rPr>
        <w:t xml:space="preserve">υποχρεούνται </w:t>
      </w:r>
      <w:r w:rsidR="00A435D0" w:rsidRPr="00672F40">
        <w:rPr>
          <w:rFonts w:ascii="Arial" w:hAnsi="Arial" w:cs="Arial"/>
          <w:lang w:val="el-GR"/>
        </w:rPr>
        <w:t>να υποβάλουν τα απαραίτητα δικαιολογητικά και να ενεργοποιήσουν το έργο τους μέχρι τις 31/12/2025.</w:t>
      </w:r>
      <w:r w:rsidR="00A435D0" w:rsidRPr="00672F40">
        <w:rPr>
          <w:rFonts w:ascii="Arial" w:hAnsi="Arial" w:cs="Arial"/>
        </w:rPr>
        <w:t> </w:t>
      </w:r>
    </w:p>
    <w:p w:rsidR="00E84538" w:rsidRPr="00672F40" w:rsidRDefault="00160A72" w:rsidP="00160A72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lang w:val="el-GR"/>
        </w:rPr>
        <w:t>Δυστυχώς όμως, όσοι α</w:t>
      </w:r>
      <w:r w:rsidR="00F55792" w:rsidRPr="00672F40">
        <w:rPr>
          <w:rFonts w:ascii="Arial" w:hAnsi="Arial" w:cs="Arial"/>
          <w:lang w:val="el-GR"/>
        </w:rPr>
        <w:t>γρότες</w:t>
      </w:r>
      <w:r w:rsidR="00E84538" w:rsidRPr="00672F40">
        <w:rPr>
          <w:rFonts w:ascii="Arial" w:hAnsi="Arial" w:cs="Arial"/>
          <w:lang w:val="el-GR"/>
        </w:rPr>
        <w:t xml:space="preserve"> έχουν ήδη ολοκληρώσει την κατασκευή και σύνδεση των φωτοβολταϊκών συστημάτων τους, αδυνατούν να λάβουν την επιδότηση λόγω τεχνικού προβλήματος στην </w:t>
      </w:r>
      <w:r w:rsidR="00F55792" w:rsidRPr="00672F40">
        <w:rPr>
          <w:rFonts w:ascii="Arial" w:hAnsi="Arial" w:cs="Arial"/>
          <w:lang w:val="el-GR"/>
        </w:rPr>
        <w:t>ηλεκτρονική</w:t>
      </w:r>
      <w:r w:rsidR="00E84538" w:rsidRPr="00672F40">
        <w:rPr>
          <w:rFonts w:ascii="Arial" w:hAnsi="Arial" w:cs="Arial"/>
          <w:lang w:val="el-GR"/>
        </w:rPr>
        <w:t xml:space="preserve"> πλατφόρμα του ΔΕΔΔΗΕ.</w:t>
      </w:r>
    </w:p>
    <w:p w:rsidR="00E84538" w:rsidRPr="00672F40" w:rsidRDefault="00E84538" w:rsidP="00CE6F4B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lang w:val="el-GR"/>
        </w:rPr>
        <w:t xml:space="preserve">Συγκεκριμένα </w:t>
      </w:r>
      <w:r w:rsidR="004210D7" w:rsidRPr="00672F40">
        <w:rPr>
          <w:rFonts w:ascii="Arial" w:hAnsi="Arial" w:cs="Arial"/>
          <w:lang w:val="el-GR"/>
        </w:rPr>
        <w:t>στις αιτήσεις που καταχωρήθηκαν από τον ΔΕΔΔΗΕ</w:t>
      </w:r>
      <w:r w:rsidR="00F55792" w:rsidRPr="00672F40">
        <w:rPr>
          <w:rFonts w:ascii="Arial" w:hAnsi="Arial" w:cs="Arial"/>
          <w:lang w:val="el-GR"/>
        </w:rPr>
        <w:t>,</w:t>
      </w:r>
      <w:r w:rsidR="004210D7" w:rsidRPr="00672F40">
        <w:rPr>
          <w:rFonts w:ascii="Arial" w:hAnsi="Arial" w:cs="Arial"/>
          <w:lang w:val="el-GR"/>
        </w:rPr>
        <w:t xml:space="preserve"> αποδόθηκε αριθμός πρωτόκολλου με </w:t>
      </w:r>
      <w:r w:rsidR="00F55792" w:rsidRPr="00672F40">
        <w:rPr>
          <w:rFonts w:ascii="Arial" w:hAnsi="Arial" w:cs="Arial"/>
          <w:lang w:val="el-GR"/>
        </w:rPr>
        <w:t xml:space="preserve">τα </w:t>
      </w:r>
      <w:r w:rsidR="004210D7" w:rsidRPr="00672F40">
        <w:rPr>
          <w:rFonts w:ascii="Arial" w:hAnsi="Arial" w:cs="Arial"/>
          <w:lang w:val="el-GR"/>
        </w:rPr>
        <w:t xml:space="preserve">αρχικά ψηφία 3000 </w:t>
      </w:r>
      <w:r w:rsidR="00F55792" w:rsidRPr="00672F40">
        <w:rPr>
          <w:rFonts w:ascii="Arial" w:hAnsi="Arial" w:cs="Arial"/>
          <w:lang w:val="el-GR"/>
        </w:rPr>
        <w:t xml:space="preserve">και όχι </w:t>
      </w:r>
      <w:r w:rsidR="004210D7" w:rsidRPr="00672F40">
        <w:rPr>
          <w:rFonts w:ascii="Arial" w:hAnsi="Arial" w:cs="Arial"/>
          <w:lang w:val="el-GR"/>
        </w:rPr>
        <w:t xml:space="preserve">2000 που απαιτείται για την ολοκλήρωση της διαδικασίας. </w:t>
      </w:r>
    </w:p>
    <w:p w:rsidR="00E84538" w:rsidRPr="00672F40" w:rsidRDefault="004210D7" w:rsidP="00CE6F4B">
      <w:pPr>
        <w:spacing w:line="360" w:lineRule="auto"/>
        <w:ind w:firstLine="720"/>
        <w:jc w:val="both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lang w:val="el-GR"/>
        </w:rPr>
        <w:t xml:space="preserve">Το γραφειοκρατικό αυτό λάθος στον </w:t>
      </w:r>
      <w:r w:rsidR="00E84538" w:rsidRPr="00672F40">
        <w:rPr>
          <w:rFonts w:ascii="Arial" w:hAnsi="Arial" w:cs="Arial"/>
          <w:lang w:val="el-GR"/>
        </w:rPr>
        <w:t>αριθμό αίτησης που δημιουργήθηκε από τον ίδιο τον ΔΕΔΔΗ</w:t>
      </w:r>
      <w:r w:rsidRPr="00672F40">
        <w:rPr>
          <w:rFonts w:ascii="Arial" w:hAnsi="Arial" w:cs="Arial"/>
          <w:lang w:val="el-GR"/>
        </w:rPr>
        <w:t xml:space="preserve">Ε, έχει προκαλέσει σοβαρές αναίτιες καθυστερήσεις </w:t>
      </w:r>
      <w:r w:rsidR="00F55792" w:rsidRPr="00672F40">
        <w:rPr>
          <w:rFonts w:ascii="Arial" w:hAnsi="Arial" w:cs="Arial"/>
          <w:lang w:val="el-GR"/>
        </w:rPr>
        <w:t xml:space="preserve">στους </w:t>
      </w:r>
      <w:r w:rsidRPr="00672F40">
        <w:rPr>
          <w:rFonts w:ascii="Arial" w:hAnsi="Arial" w:cs="Arial"/>
          <w:lang w:val="el-GR"/>
        </w:rPr>
        <w:t xml:space="preserve">δικαιούχους αγρότες </w:t>
      </w:r>
      <w:r w:rsidR="00F55792" w:rsidRPr="00672F40">
        <w:rPr>
          <w:rFonts w:ascii="Arial" w:hAnsi="Arial" w:cs="Arial"/>
          <w:lang w:val="el-GR"/>
        </w:rPr>
        <w:t>οι οποίοι μάλιστα δεν έχουν λάβει την παραμικρή υπεύθυνη ενημέρωση για τον προβλεπόμενο  χρόνο επίλυσης του προβλήματος.</w:t>
      </w:r>
    </w:p>
    <w:p w:rsidR="00F55792" w:rsidRPr="00672F40" w:rsidRDefault="00CF1CFA" w:rsidP="00F55792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b/>
          <w:lang w:val="el-GR"/>
        </w:rPr>
        <w:lastRenderedPageBreak/>
        <w:t>Επειδή,</w:t>
      </w:r>
      <w:r w:rsidR="00C51D7C" w:rsidRPr="00672F40">
        <w:rPr>
          <w:rFonts w:ascii="Arial" w:hAnsi="Arial" w:cs="Arial"/>
          <w:b/>
          <w:lang w:val="el-GR"/>
        </w:rPr>
        <w:t xml:space="preserve"> </w:t>
      </w:r>
      <w:r w:rsidR="00F55792" w:rsidRPr="00672F40">
        <w:rPr>
          <w:rFonts w:ascii="Arial" w:hAnsi="Arial" w:cs="Arial"/>
          <w:lang w:val="el-GR"/>
        </w:rPr>
        <w:t>τεχνικό σφάλμα στην πλατφόρμα του ΔΕΔΔΗΕ δεν επιτρέπει την υποβολή των απαραίτητων εγγράφων των αγροτών που συμμετέχουν στο πρόγραμμα «Φωτοβολταϊκά στο χωράφι»</w:t>
      </w:r>
      <w:r w:rsidR="00672F40" w:rsidRPr="00672F40">
        <w:rPr>
          <w:rFonts w:ascii="Arial" w:hAnsi="Arial" w:cs="Arial"/>
          <w:lang w:val="el-GR"/>
        </w:rPr>
        <w:t>,</w:t>
      </w:r>
      <w:r w:rsidR="00F55792" w:rsidRPr="00672F40">
        <w:rPr>
          <w:rFonts w:ascii="Arial" w:hAnsi="Arial" w:cs="Arial"/>
          <w:lang w:val="el-GR"/>
        </w:rPr>
        <w:t xml:space="preserve">  </w:t>
      </w:r>
    </w:p>
    <w:p w:rsidR="00F55792" w:rsidRPr="00672F40" w:rsidRDefault="00F55792" w:rsidP="00F55792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b/>
          <w:lang w:val="el-GR"/>
        </w:rPr>
        <w:t xml:space="preserve">Επειδή, </w:t>
      </w:r>
      <w:r w:rsidRPr="00672F40">
        <w:rPr>
          <w:rFonts w:ascii="Arial" w:hAnsi="Arial" w:cs="Arial"/>
          <w:lang w:val="el-GR"/>
        </w:rPr>
        <w:t>είναι έντονες οι διαμαρτυρίες των δικαιούχων του προγράμματος «Φωτοβολταϊκά στο χωράφι»  για την πρωτοφανή γραφειοκρατική</w:t>
      </w:r>
      <w:r w:rsidR="001E008E" w:rsidRPr="00672F40">
        <w:rPr>
          <w:rFonts w:ascii="Arial" w:hAnsi="Arial" w:cs="Arial"/>
          <w:lang w:val="el-GR"/>
        </w:rPr>
        <w:t xml:space="preserve"> </w:t>
      </w:r>
      <w:r w:rsidRPr="00672F40">
        <w:rPr>
          <w:rFonts w:ascii="Arial" w:hAnsi="Arial" w:cs="Arial"/>
          <w:lang w:val="el-GR"/>
        </w:rPr>
        <w:t>αιτιολογία καθυστέρησης των πληρωμών τους</w:t>
      </w:r>
      <w:r w:rsidR="00672F40" w:rsidRPr="00672F40">
        <w:rPr>
          <w:rFonts w:ascii="Arial" w:hAnsi="Arial" w:cs="Arial"/>
          <w:lang w:val="el-GR"/>
        </w:rPr>
        <w:t>,</w:t>
      </w:r>
    </w:p>
    <w:p w:rsidR="00F55792" w:rsidRPr="00672F40" w:rsidRDefault="00F55792" w:rsidP="00F55792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</w:p>
    <w:p w:rsidR="00F55792" w:rsidRPr="00672F40" w:rsidRDefault="00CF1CFA" w:rsidP="00CE6F4B">
      <w:pPr>
        <w:spacing w:line="360" w:lineRule="auto"/>
        <w:ind w:firstLine="720"/>
        <w:jc w:val="both"/>
        <w:rPr>
          <w:rFonts w:ascii="Arial" w:hAnsi="Arial" w:cs="Arial"/>
          <w:lang w:val="el-GR"/>
        </w:rPr>
      </w:pPr>
      <w:r w:rsidRPr="00672F40">
        <w:rPr>
          <w:rFonts w:ascii="Arial" w:hAnsi="Arial" w:cs="Arial"/>
          <w:b/>
          <w:lang w:val="el-GR"/>
        </w:rPr>
        <w:t>Επειδή,</w:t>
      </w:r>
      <w:r w:rsidR="00414F74" w:rsidRPr="00672F40">
        <w:rPr>
          <w:rFonts w:ascii="Arial" w:hAnsi="Arial" w:cs="Arial"/>
          <w:b/>
          <w:lang w:val="el-GR"/>
        </w:rPr>
        <w:t xml:space="preserve"> </w:t>
      </w:r>
      <w:r w:rsidR="00F55792" w:rsidRPr="00672F40">
        <w:rPr>
          <w:rFonts w:ascii="Arial" w:hAnsi="Arial" w:cs="Arial"/>
          <w:lang w:val="el-GR"/>
        </w:rPr>
        <w:t>παρά τις διαβεβαιώσεις για ομαδική διόρθωση, παραμένει άγνωστο το πότε θα αποκατασταθεί το πρόβλημα, και οι δικαιούχ</w:t>
      </w:r>
      <w:r w:rsidR="00F65800" w:rsidRPr="00672F40">
        <w:rPr>
          <w:rFonts w:ascii="Arial" w:hAnsi="Arial" w:cs="Arial"/>
          <w:lang w:val="el-GR"/>
        </w:rPr>
        <w:t xml:space="preserve">οι </w:t>
      </w:r>
      <w:r w:rsidR="00F55792" w:rsidRPr="00672F40">
        <w:rPr>
          <w:rFonts w:ascii="Arial" w:hAnsi="Arial" w:cs="Arial"/>
          <w:lang w:val="el-GR"/>
        </w:rPr>
        <w:t>βρίσκονται για άλλη μια φορά σε αναμονή.</w:t>
      </w:r>
    </w:p>
    <w:p w:rsidR="001E008E" w:rsidRPr="00672F40" w:rsidRDefault="001E008E" w:rsidP="00CE6F4B">
      <w:pPr>
        <w:spacing w:line="360" w:lineRule="auto"/>
        <w:ind w:firstLine="720"/>
        <w:jc w:val="both"/>
        <w:rPr>
          <w:rFonts w:ascii="Arial" w:hAnsi="Arial" w:cs="Arial"/>
          <w:b/>
          <w:lang w:val="el-GR"/>
        </w:rPr>
      </w:pPr>
    </w:p>
    <w:p w:rsidR="00CF1CFA" w:rsidRPr="00672F40" w:rsidRDefault="00CF1CFA" w:rsidP="00CE6F4B">
      <w:pPr>
        <w:spacing w:line="360" w:lineRule="auto"/>
        <w:ind w:firstLine="720"/>
        <w:jc w:val="both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 xml:space="preserve">Ερωτάται ο αρμόδιος  Υπουργός: </w:t>
      </w:r>
    </w:p>
    <w:p w:rsidR="00CE6F4B" w:rsidRPr="00672F40" w:rsidRDefault="00CE6F4B" w:rsidP="00CE6F4B">
      <w:pPr>
        <w:spacing w:line="360" w:lineRule="auto"/>
        <w:ind w:firstLine="720"/>
        <w:jc w:val="both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 xml:space="preserve">Σε ποιες άμεσες ενέργειες προτίθεται να προβεί, προκειμένου </w:t>
      </w:r>
      <w:r w:rsidR="00703EFD" w:rsidRPr="00672F40">
        <w:rPr>
          <w:rFonts w:ascii="Arial" w:hAnsi="Arial" w:cs="Arial"/>
          <w:b/>
          <w:lang w:val="el-GR"/>
        </w:rPr>
        <w:t xml:space="preserve">να επιλυθούν τα σοβαρά γραφειοκρατικά προβλήματα και οι αστοχίες που καθιστούν ανέφικτη την ολοκλήρωση της διαδικασίας για την </w:t>
      </w:r>
      <w:r w:rsidRPr="00672F40">
        <w:rPr>
          <w:rFonts w:ascii="Arial" w:hAnsi="Arial" w:cs="Arial"/>
          <w:b/>
          <w:lang w:val="el-GR"/>
        </w:rPr>
        <w:t xml:space="preserve">καταβολή </w:t>
      </w:r>
      <w:r w:rsidR="00703EFD" w:rsidRPr="00672F40">
        <w:rPr>
          <w:rFonts w:ascii="Arial" w:hAnsi="Arial" w:cs="Arial"/>
          <w:b/>
          <w:lang w:val="el-GR"/>
        </w:rPr>
        <w:t xml:space="preserve">της ενίσχυσης ύψους 30% στους εγκεκριμένους συμμετέχοντες αγρότες στο πρόγραμμα «Φωτοβολταϊκά στο χωράφι και ποιο είναι το ακριβές χρονοδιάγραμμα καταβολής της </w:t>
      </w:r>
      <w:r w:rsidRPr="00672F40">
        <w:rPr>
          <w:rFonts w:ascii="Arial" w:hAnsi="Arial" w:cs="Arial"/>
          <w:b/>
          <w:lang w:val="el-GR"/>
        </w:rPr>
        <w:t>;</w:t>
      </w:r>
    </w:p>
    <w:p w:rsidR="00703EFD" w:rsidRPr="00672F40" w:rsidRDefault="00703EFD" w:rsidP="00CE6F4B">
      <w:pPr>
        <w:spacing w:line="360" w:lineRule="auto"/>
        <w:ind w:firstLine="720"/>
        <w:jc w:val="both"/>
        <w:rPr>
          <w:rFonts w:ascii="Arial" w:hAnsi="Arial" w:cs="Arial"/>
          <w:b/>
          <w:lang w:val="el-GR"/>
        </w:rPr>
      </w:pPr>
    </w:p>
    <w:p w:rsidR="00CF1CFA" w:rsidRPr="00672F40" w:rsidRDefault="00CF1CFA" w:rsidP="00CF1CFA">
      <w:pPr>
        <w:spacing w:line="360" w:lineRule="auto"/>
        <w:ind w:left="720" w:firstLine="720"/>
        <w:jc w:val="both"/>
        <w:rPr>
          <w:rFonts w:ascii="Arial" w:hAnsi="Arial" w:cs="Arial"/>
          <w:b/>
          <w:lang w:val="el-GR"/>
        </w:rPr>
      </w:pPr>
    </w:p>
    <w:p w:rsidR="004B737A" w:rsidRPr="00672F40" w:rsidRDefault="004B737A" w:rsidP="004B73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/>
        <w:jc w:val="center"/>
        <w:rPr>
          <w:rFonts w:ascii="Arial" w:eastAsia="Times New Roman" w:hAnsi="Arial" w:cs="Arial"/>
          <w:b/>
          <w:bdr w:val="none" w:sz="0" w:space="0" w:color="auto"/>
          <w:lang w:val="el-GR" w:eastAsia="el-GR"/>
        </w:rPr>
      </w:pPr>
      <w:r w:rsidRPr="00672F40">
        <w:rPr>
          <w:rFonts w:ascii="Arial" w:eastAsia="Times New Roman" w:hAnsi="Arial" w:cs="Arial"/>
          <w:b/>
          <w:bdr w:val="none" w:sz="0" w:space="0" w:color="auto"/>
          <w:lang w:val="el-GR" w:eastAsia="el-GR"/>
        </w:rPr>
        <w:t xml:space="preserve">Οι </w:t>
      </w:r>
      <w:r w:rsidR="00672F40">
        <w:rPr>
          <w:rFonts w:ascii="Arial" w:eastAsia="Times New Roman" w:hAnsi="Arial" w:cs="Arial"/>
          <w:b/>
          <w:bdr w:val="none" w:sz="0" w:space="0" w:color="auto"/>
          <w:lang w:eastAsia="el-GR"/>
        </w:rPr>
        <w:t>E</w:t>
      </w:r>
      <w:r w:rsidRPr="00672F40">
        <w:rPr>
          <w:rFonts w:ascii="Arial" w:eastAsia="Times New Roman" w:hAnsi="Arial" w:cs="Arial"/>
          <w:b/>
          <w:bdr w:val="none" w:sz="0" w:space="0" w:color="auto"/>
          <w:lang w:val="el-GR" w:eastAsia="el-GR"/>
        </w:rPr>
        <w:t xml:space="preserve">ρωτώντες Βουλευτές   </w:t>
      </w:r>
    </w:p>
    <w:p w:rsidR="004B737A" w:rsidRPr="00672F40" w:rsidRDefault="004B737A" w:rsidP="004B737A">
      <w:pPr>
        <w:keepNext/>
        <w:keepLines/>
        <w:spacing w:after="120" w:line="360" w:lineRule="auto"/>
        <w:jc w:val="center"/>
        <w:textAlignment w:val="baseline"/>
        <w:outlineLvl w:val="2"/>
        <w:rPr>
          <w:rFonts w:ascii="Arial" w:eastAsiaTheme="majorEastAsia" w:hAnsi="Arial" w:cs="Arial"/>
          <w:b/>
          <w:bCs/>
          <w:lang w:val="el-GR"/>
        </w:rPr>
      </w:pPr>
    </w:p>
    <w:p w:rsidR="004B737A" w:rsidRDefault="004B737A" w:rsidP="004B737A">
      <w:pPr>
        <w:keepNext/>
        <w:keepLines/>
        <w:spacing w:after="120" w:line="360" w:lineRule="auto"/>
        <w:jc w:val="center"/>
        <w:textAlignment w:val="baseline"/>
        <w:outlineLvl w:val="2"/>
        <w:rPr>
          <w:rFonts w:ascii="Arial" w:eastAsiaTheme="majorEastAsia" w:hAnsi="Arial" w:cs="Arial"/>
          <w:b/>
          <w:bCs/>
          <w:lang w:val="el-GR"/>
        </w:rPr>
      </w:pPr>
      <w:r w:rsidRPr="00672F40">
        <w:rPr>
          <w:rFonts w:ascii="Arial" w:eastAsiaTheme="majorEastAsia" w:hAnsi="Arial" w:cs="Arial"/>
          <w:b/>
          <w:bCs/>
          <w:lang w:val="el-GR"/>
        </w:rPr>
        <w:t>Κόκκαλης Βασίλειος</w:t>
      </w:r>
    </w:p>
    <w:p w:rsidR="00672F40" w:rsidRPr="00672F40" w:rsidRDefault="00672F40" w:rsidP="00672F40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 xml:space="preserve">Ζαμπάρας Μιλτιάδης </w:t>
      </w:r>
    </w:p>
    <w:p w:rsidR="00672F40" w:rsidRPr="00672F40" w:rsidRDefault="00672F40" w:rsidP="00672F40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Καλαματιανός Διονύσιος</w:t>
      </w:r>
    </w:p>
    <w:p w:rsidR="00672F40" w:rsidRPr="00672F40" w:rsidRDefault="00672F40" w:rsidP="004B737A">
      <w:pPr>
        <w:keepNext/>
        <w:keepLines/>
        <w:spacing w:after="120" w:line="360" w:lineRule="auto"/>
        <w:jc w:val="center"/>
        <w:textAlignment w:val="baseline"/>
        <w:outlineLvl w:val="2"/>
        <w:rPr>
          <w:rFonts w:ascii="Arial" w:eastAsiaTheme="majorEastAsia" w:hAnsi="Arial" w:cs="Arial"/>
          <w:b/>
          <w:bCs/>
          <w:lang w:val="el-GR"/>
        </w:rPr>
      </w:pPr>
    </w:p>
    <w:p w:rsidR="004B737A" w:rsidRPr="00672F40" w:rsidRDefault="004B737A" w:rsidP="004B737A">
      <w:pPr>
        <w:rPr>
          <w:rFonts w:ascii="Arial" w:hAnsi="Arial" w:cs="Arial"/>
          <w:lang w:val="el-GR"/>
        </w:rPr>
      </w:pP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Βέττα Καλλιόπη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Γαβρήλος Γιώργος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lastRenderedPageBreak/>
        <w:t>Γεροβασίλη Όλγα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Δούρου Ειρήνη</w:t>
      </w:r>
    </w:p>
    <w:p w:rsidR="00BE6F24" w:rsidRPr="00672F40" w:rsidRDefault="00BE6F24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Μαμουλάκης Χάρης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Μεϊκόπουλος Αλέξανδρος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Μπάρκας Κωνσταντίνος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Ξανθόπουλος Θεόφιλος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 xml:space="preserve">Παπαηλιού Γιώργος </w:t>
      </w:r>
    </w:p>
    <w:p w:rsidR="004B737A" w:rsidRPr="00672F40" w:rsidRDefault="004B737A" w:rsidP="004B737A">
      <w:pPr>
        <w:spacing w:line="480" w:lineRule="auto"/>
        <w:jc w:val="center"/>
        <w:rPr>
          <w:rFonts w:ascii="Arial" w:hAnsi="Arial" w:cs="Arial"/>
          <w:b/>
          <w:lang w:val="el-GR"/>
        </w:rPr>
      </w:pPr>
      <w:r w:rsidRPr="00672F40">
        <w:rPr>
          <w:rFonts w:ascii="Arial" w:hAnsi="Arial" w:cs="Arial"/>
          <w:b/>
          <w:lang w:val="el-GR"/>
        </w:rPr>
        <w:t>Ψυχογιός Γεώργιος</w:t>
      </w:r>
    </w:p>
    <w:p w:rsidR="00E3477A" w:rsidRPr="00672F40" w:rsidRDefault="00E3477A" w:rsidP="00E3477A">
      <w:pPr>
        <w:rPr>
          <w:rFonts w:ascii="Arial" w:hAnsi="Arial" w:cs="Arial"/>
          <w:lang w:val="el-GR"/>
        </w:rPr>
      </w:pPr>
    </w:p>
    <w:sectPr w:rsidR="00E3477A" w:rsidRPr="00672F40" w:rsidSect="00FC23AD">
      <w:pgSz w:w="11900" w:h="16840"/>
      <w:pgMar w:top="1134" w:right="985" w:bottom="993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7C" w:rsidRDefault="00EA3A7C">
      <w:r>
        <w:separator/>
      </w:r>
    </w:p>
  </w:endnote>
  <w:endnote w:type="continuationSeparator" w:id="0">
    <w:p w:rsidR="00EA3A7C" w:rsidRDefault="00EA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7C" w:rsidRDefault="00EA3A7C">
      <w:r>
        <w:separator/>
      </w:r>
    </w:p>
  </w:footnote>
  <w:footnote w:type="continuationSeparator" w:id="0">
    <w:p w:rsidR="00EA3A7C" w:rsidRDefault="00EA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ACA"/>
    <w:multiLevelType w:val="hybridMultilevel"/>
    <w:tmpl w:val="E76C9A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E41C16"/>
    <w:multiLevelType w:val="hybridMultilevel"/>
    <w:tmpl w:val="BF1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93A"/>
    <w:multiLevelType w:val="hybridMultilevel"/>
    <w:tmpl w:val="163E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5C81"/>
    <w:multiLevelType w:val="hybridMultilevel"/>
    <w:tmpl w:val="1C008BAC"/>
    <w:lvl w:ilvl="0" w:tplc="0408000F">
      <w:start w:val="1"/>
      <w:numFmt w:val="decimal"/>
      <w:lvlText w:val="%1."/>
      <w:lvlJc w:val="left"/>
      <w:pPr>
        <w:ind w:left="2007" w:hanging="360"/>
      </w:pPr>
    </w:lvl>
    <w:lvl w:ilvl="1" w:tplc="04080019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2E470ADE"/>
    <w:multiLevelType w:val="hybridMultilevel"/>
    <w:tmpl w:val="32928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F36A6"/>
    <w:multiLevelType w:val="multilevel"/>
    <w:tmpl w:val="97A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A4806"/>
    <w:multiLevelType w:val="multilevel"/>
    <w:tmpl w:val="8D9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24D11"/>
    <w:multiLevelType w:val="hybridMultilevel"/>
    <w:tmpl w:val="86C0FE9C"/>
    <w:styleLink w:val="a"/>
    <w:lvl w:ilvl="0" w:tplc="4C0837C8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9CBB7E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D424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60B56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EADA6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D264F0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0AD2D2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6FD10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A1A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A1E7DED"/>
    <w:multiLevelType w:val="multilevel"/>
    <w:tmpl w:val="8B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833159"/>
    <w:multiLevelType w:val="hybridMultilevel"/>
    <w:tmpl w:val="756AD214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0" w15:restartNumberingAfterBreak="0">
    <w:nsid w:val="6CD90980"/>
    <w:multiLevelType w:val="hybridMultilevel"/>
    <w:tmpl w:val="86C0FE9C"/>
    <w:numStyleLink w:val="a"/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06"/>
    <w:rsid w:val="000007DF"/>
    <w:rsid w:val="0002594D"/>
    <w:rsid w:val="000316BD"/>
    <w:rsid w:val="000406E2"/>
    <w:rsid w:val="0004403D"/>
    <w:rsid w:val="00054DEF"/>
    <w:rsid w:val="00055F1E"/>
    <w:rsid w:val="00065BBC"/>
    <w:rsid w:val="000714EA"/>
    <w:rsid w:val="00074460"/>
    <w:rsid w:val="00074EDD"/>
    <w:rsid w:val="00077B9A"/>
    <w:rsid w:val="00096BCD"/>
    <w:rsid w:val="000A2532"/>
    <w:rsid w:val="000B2DBA"/>
    <w:rsid w:val="000B58D8"/>
    <w:rsid w:val="000D2534"/>
    <w:rsid w:val="000D3F02"/>
    <w:rsid w:val="000F2A95"/>
    <w:rsid w:val="000F3E5C"/>
    <w:rsid w:val="00101C0F"/>
    <w:rsid w:val="00104469"/>
    <w:rsid w:val="00106C03"/>
    <w:rsid w:val="00113168"/>
    <w:rsid w:val="00123F6E"/>
    <w:rsid w:val="001337DE"/>
    <w:rsid w:val="00136CE0"/>
    <w:rsid w:val="00146F01"/>
    <w:rsid w:val="001547E6"/>
    <w:rsid w:val="00154973"/>
    <w:rsid w:val="00160A72"/>
    <w:rsid w:val="00161085"/>
    <w:rsid w:val="001636C1"/>
    <w:rsid w:val="00165D05"/>
    <w:rsid w:val="00173AB8"/>
    <w:rsid w:val="0018269B"/>
    <w:rsid w:val="001910C9"/>
    <w:rsid w:val="00197A25"/>
    <w:rsid w:val="00197FEB"/>
    <w:rsid w:val="001A3833"/>
    <w:rsid w:val="001A3B49"/>
    <w:rsid w:val="001A6A75"/>
    <w:rsid w:val="001B7DFE"/>
    <w:rsid w:val="001D0CC7"/>
    <w:rsid w:val="001E008E"/>
    <w:rsid w:val="001F34C4"/>
    <w:rsid w:val="001F6CC5"/>
    <w:rsid w:val="00207C63"/>
    <w:rsid w:val="00222383"/>
    <w:rsid w:val="002310EA"/>
    <w:rsid w:val="002327FF"/>
    <w:rsid w:val="002337DE"/>
    <w:rsid w:val="002353FD"/>
    <w:rsid w:val="002460D1"/>
    <w:rsid w:val="0025070D"/>
    <w:rsid w:val="002522C8"/>
    <w:rsid w:val="0026043B"/>
    <w:rsid w:val="00274426"/>
    <w:rsid w:val="00275FD1"/>
    <w:rsid w:val="0028125C"/>
    <w:rsid w:val="00282337"/>
    <w:rsid w:val="002833AC"/>
    <w:rsid w:val="0029430C"/>
    <w:rsid w:val="002A62EC"/>
    <w:rsid w:val="002A703F"/>
    <w:rsid w:val="002B0C22"/>
    <w:rsid w:val="002B1B0F"/>
    <w:rsid w:val="002B6086"/>
    <w:rsid w:val="002B691A"/>
    <w:rsid w:val="002B7671"/>
    <w:rsid w:val="002C0AE7"/>
    <w:rsid w:val="002C7F53"/>
    <w:rsid w:val="002D481C"/>
    <w:rsid w:val="002F590B"/>
    <w:rsid w:val="00302077"/>
    <w:rsid w:val="00310CC7"/>
    <w:rsid w:val="003162AB"/>
    <w:rsid w:val="0031637C"/>
    <w:rsid w:val="003424E6"/>
    <w:rsid w:val="003829D6"/>
    <w:rsid w:val="003913AF"/>
    <w:rsid w:val="003A3DB7"/>
    <w:rsid w:val="003A3EDF"/>
    <w:rsid w:val="003B028F"/>
    <w:rsid w:val="003B778A"/>
    <w:rsid w:val="003C450C"/>
    <w:rsid w:val="003D29B8"/>
    <w:rsid w:val="003D5D86"/>
    <w:rsid w:val="003E1F37"/>
    <w:rsid w:val="003E67DA"/>
    <w:rsid w:val="00414F74"/>
    <w:rsid w:val="004210D7"/>
    <w:rsid w:val="0042250E"/>
    <w:rsid w:val="00425328"/>
    <w:rsid w:val="00432DA8"/>
    <w:rsid w:val="00433F6C"/>
    <w:rsid w:val="004369E0"/>
    <w:rsid w:val="0043723A"/>
    <w:rsid w:val="004445B0"/>
    <w:rsid w:val="0044631A"/>
    <w:rsid w:val="0045777E"/>
    <w:rsid w:val="00464EC5"/>
    <w:rsid w:val="00471B02"/>
    <w:rsid w:val="004746C7"/>
    <w:rsid w:val="004778DD"/>
    <w:rsid w:val="004910DA"/>
    <w:rsid w:val="004927F5"/>
    <w:rsid w:val="0049550B"/>
    <w:rsid w:val="004A2034"/>
    <w:rsid w:val="004A7ACB"/>
    <w:rsid w:val="004B1217"/>
    <w:rsid w:val="004B737A"/>
    <w:rsid w:val="004C1F37"/>
    <w:rsid w:val="004D692C"/>
    <w:rsid w:val="004F564D"/>
    <w:rsid w:val="00504F10"/>
    <w:rsid w:val="005209DF"/>
    <w:rsid w:val="005261A8"/>
    <w:rsid w:val="005321A1"/>
    <w:rsid w:val="00535201"/>
    <w:rsid w:val="005610A3"/>
    <w:rsid w:val="00563DE5"/>
    <w:rsid w:val="005717ED"/>
    <w:rsid w:val="0058496D"/>
    <w:rsid w:val="00585D7A"/>
    <w:rsid w:val="00593CB1"/>
    <w:rsid w:val="00595A7E"/>
    <w:rsid w:val="005B4706"/>
    <w:rsid w:val="005D0DF2"/>
    <w:rsid w:val="005D1402"/>
    <w:rsid w:val="005E4782"/>
    <w:rsid w:val="005F0023"/>
    <w:rsid w:val="005F478A"/>
    <w:rsid w:val="00602476"/>
    <w:rsid w:val="00617FF7"/>
    <w:rsid w:val="00623F7E"/>
    <w:rsid w:val="0063189B"/>
    <w:rsid w:val="00633805"/>
    <w:rsid w:val="0064199B"/>
    <w:rsid w:val="00654765"/>
    <w:rsid w:val="006652C2"/>
    <w:rsid w:val="00667861"/>
    <w:rsid w:val="00671491"/>
    <w:rsid w:val="00672F40"/>
    <w:rsid w:val="006778BA"/>
    <w:rsid w:val="00680635"/>
    <w:rsid w:val="006969D8"/>
    <w:rsid w:val="0069706C"/>
    <w:rsid w:val="006973D0"/>
    <w:rsid w:val="006A1C68"/>
    <w:rsid w:val="006A6178"/>
    <w:rsid w:val="006B637E"/>
    <w:rsid w:val="006C0381"/>
    <w:rsid w:val="006C24B5"/>
    <w:rsid w:val="006C3DC5"/>
    <w:rsid w:val="006C77FA"/>
    <w:rsid w:val="006C782C"/>
    <w:rsid w:val="006D6B13"/>
    <w:rsid w:val="006E6EB2"/>
    <w:rsid w:val="00703526"/>
    <w:rsid w:val="00703EFD"/>
    <w:rsid w:val="0071654D"/>
    <w:rsid w:val="007225AC"/>
    <w:rsid w:val="007526E9"/>
    <w:rsid w:val="00753409"/>
    <w:rsid w:val="00754CAC"/>
    <w:rsid w:val="007660F7"/>
    <w:rsid w:val="00786EC2"/>
    <w:rsid w:val="00797402"/>
    <w:rsid w:val="007A0133"/>
    <w:rsid w:val="007B6A7F"/>
    <w:rsid w:val="007E0016"/>
    <w:rsid w:val="007E6D35"/>
    <w:rsid w:val="007F0F27"/>
    <w:rsid w:val="007F59D3"/>
    <w:rsid w:val="008046FA"/>
    <w:rsid w:val="00805EB0"/>
    <w:rsid w:val="00810FCD"/>
    <w:rsid w:val="00813D49"/>
    <w:rsid w:val="00814A38"/>
    <w:rsid w:val="008158E1"/>
    <w:rsid w:val="008158E5"/>
    <w:rsid w:val="00824854"/>
    <w:rsid w:val="00832005"/>
    <w:rsid w:val="00835578"/>
    <w:rsid w:val="00846D26"/>
    <w:rsid w:val="00850B26"/>
    <w:rsid w:val="00852880"/>
    <w:rsid w:val="00863AA8"/>
    <w:rsid w:val="008772CA"/>
    <w:rsid w:val="00883CAA"/>
    <w:rsid w:val="00886165"/>
    <w:rsid w:val="00897FE3"/>
    <w:rsid w:val="008A1328"/>
    <w:rsid w:val="008B6A4D"/>
    <w:rsid w:val="008B6C3D"/>
    <w:rsid w:val="009024A9"/>
    <w:rsid w:val="0091059A"/>
    <w:rsid w:val="00921668"/>
    <w:rsid w:val="00924CD9"/>
    <w:rsid w:val="00933F81"/>
    <w:rsid w:val="00934741"/>
    <w:rsid w:val="00942DAD"/>
    <w:rsid w:val="0094349E"/>
    <w:rsid w:val="00943FDC"/>
    <w:rsid w:val="00954903"/>
    <w:rsid w:val="00954FE3"/>
    <w:rsid w:val="0096090C"/>
    <w:rsid w:val="00983B1F"/>
    <w:rsid w:val="009870CB"/>
    <w:rsid w:val="009A5042"/>
    <w:rsid w:val="009A50CE"/>
    <w:rsid w:val="009C665E"/>
    <w:rsid w:val="009D08DE"/>
    <w:rsid w:val="009D1BD5"/>
    <w:rsid w:val="009D3703"/>
    <w:rsid w:val="009E3947"/>
    <w:rsid w:val="009E596D"/>
    <w:rsid w:val="009E6BD7"/>
    <w:rsid w:val="00A06B00"/>
    <w:rsid w:val="00A13E23"/>
    <w:rsid w:val="00A15038"/>
    <w:rsid w:val="00A175E4"/>
    <w:rsid w:val="00A227E5"/>
    <w:rsid w:val="00A30ED1"/>
    <w:rsid w:val="00A41ECA"/>
    <w:rsid w:val="00A435D0"/>
    <w:rsid w:val="00A70349"/>
    <w:rsid w:val="00A81BD4"/>
    <w:rsid w:val="00A833DA"/>
    <w:rsid w:val="00A976AC"/>
    <w:rsid w:val="00AA4583"/>
    <w:rsid w:val="00AB3A22"/>
    <w:rsid w:val="00AD0C41"/>
    <w:rsid w:val="00AD2E52"/>
    <w:rsid w:val="00AE2DEC"/>
    <w:rsid w:val="00B01E92"/>
    <w:rsid w:val="00B16491"/>
    <w:rsid w:val="00B25E8C"/>
    <w:rsid w:val="00B26368"/>
    <w:rsid w:val="00B36BAC"/>
    <w:rsid w:val="00B52EBE"/>
    <w:rsid w:val="00B6251A"/>
    <w:rsid w:val="00B67080"/>
    <w:rsid w:val="00B719FD"/>
    <w:rsid w:val="00B7222D"/>
    <w:rsid w:val="00B77A3D"/>
    <w:rsid w:val="00BA49F7"/>
    <w:rsid w:val="00BB2014"/>
    <w:rsid w:val="00BC0B6F"/>
    <w:rsid w:val="00BC6FE6"/>
    <w:rsid w:val="00BD614D"/>
    <w:rsid w:val="00BE0C20"/>
    <w:rsid w:val="00BE1D28"/>
    <w:rsid w:val="00BE5CBF"/>
    <w:rsid w:val="00BE6F24"/>
    <w:rsid w:val="00BF18E7"/>
    <w:rsid w:val="00BF1CB8"/>
    <w:rsid w:val="00BF2882"/>
    <w:rsid w:val="00C06F67"/>
    <w:rsid w:val="00C07926"/>
    <w:rsid w:val="00C11CDF"/>
    <w:rsid w:val="00C13E17"/>
    <w:rsid w:val="00C275E9"/>
    <w:rsid w:val="00C31E2A"/>
    <w:rsid w:val="00C35186"/>
    <w:rsid w:val="00C40500"/>
    <w:rsid w:val="00C4084F"/>
    <w:rsid w:val="00C417F6"/>
    <w:rsid w:val="00C440B5"/>
    <w:rsid w:val="00C51D7C"/>
    <w:rsid w:val="00C67636"/>
    <w:rsid w:val="00C832CC"/>
    <w:rsid w:val="00C924A9"/>
    <w:rsid w:val="00CA08DE"/>
    <w:rsid w:val="00CA38BE"/>
    <w:rsid w:val="00CA64EF"/>
    <w:rsid w:val="00CA6958"/>
    <w:rsid w:val="00CB06F8"/>
    <w:rsid w:val="00CB2F3C"/>
    <w:rsid w:val="00CB7A0D"/>
    <w:rsid w:val="00CC6BC7"/>
    <w:rsid w:val="00CD2569"/>
    <w:rsid w:val="00CE6F4B"/>
    <w:rsid w:val="00CF1CFA"/>
    <w:rsid w:val="00CF285A"/>
    <w:rsid w:val="00CF466B"/>
    <w:rsid w:val="00D04438"/>
    <w:rsid w:val="00D1430B"/>
    <w:rsid w:val="00D1723B"/>
    <w:rsid w:val="00D3731E"/>
    <w:rsid w:val="00D45EFC"/>
    <w:rsid w:val="00D57D8B"/>
    <w:rsid w:val="00D62B04"/>
    <w:rsid w:val="00D762FB"/>
    <w:rsid w:val="00D82EBE"/>
    <w:rsid w:val="00D94B74"/>
    <w:rsid w:val="00D95A37"/>
    <w:rsid w:val="00D97B9C"/>
    <w:rsid w:val="00DA17F8"/>
    <w:rsid w:val="00DB0CA0"/>
    <w:rsid w:val="00DB65DC"/>
    <w:rsid w:val="00DD6C82"/>
    <w:rsid w:val="00DE485C"/>
    <w:rsid w:val="00E12A67"/>
    <w:rsid w:val="00E1666E"/>
    <w:rsid w:val="00E166C0"/>
    <w:rsid w:val="00E255EF"/>
    <w:rsid w:val="00E257C5"/>
    <w:rsid w:val="00E31E17"/>
    <w:rsid w:val="00E3477A"/>
    <w:rsid w:val="00E40804"/>
    <w:rsid w:val="00E711C8"/>
    <w:rsid w:val="00E76095"/>
    <w:rsid w:val="00E84538"/>
    <w:rsid w:val="00E85D59"/>
    <w:rsid w:val="00E86624"/>
    <w:rsid w:val="00EA3A7C"/>
    <w:rsid w:val="00ED240D"/>
    <w:rsid w:val="00ED2454"/>
    <w:rsid w:val="00EE0D7F"/>
    <w:rsid w:val="00EE1414"/>
    <w:rsid w:val="00EE2EDC"/>
    <w:rsid w:val="00EF5F64"/>
    <w:rsid w:val="00F00F7B"/>
    <w:rsid w:val="00F0276D"/>
    <w:rsid w:val="00F02E8E"/>
    <w:rsid w:val="00F03F9B"/>
    <w:rsid w:val="00F24511"/>
    <w:rsid w:val="00F276FE"/>
    <w:rsid w:val="00F3465C"/>
    <w:rsid w:val="00F43565"/>
    <w:rsid w:val="00F47577"/>
    <w:rsid w:val="00F50EA3"/>
    <w:rsid w:val="00F55792"/>
    <w:rsid w:val="00F5747E"/>
    <w:rsid w:val="00F61AC2"/>
    <w:rsid w:val="00F65800"/>
    <w:rsid w:val="00F722C0"/>
    <w:rsid w:val="00F83D12"/>
    <w:rsid w:val="00F846B4"/>
    <w:rsid w:val="00FA02E5"/>
    <w:rsid w:val="00FA2DFF"/>
    <w:rsid w:val="00FC23AD"/>
    <w:rsid w:val="00FC6636"/>
    <w:rsid w:val="00FE4D44"/>
    <w:rsid w:val="00FE5AF2"/>
    <w:rsid w:val="00FF1319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386D6-A85D-4B6C-AD29-40DF19A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F478A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161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95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0D3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F84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6">
    <w:name w:val="List Paragraph"/>
    <w:basedOn w:val="a0"/>
    <w:uiPriority w:val="34"/>
    <w:qFormat/>
    <w:rsid w:val="00074460"/>
    <w:pPr>
      <w:ind w:left="720"/>
      <w:contextualSpacing/>
    </w:pPr>
  </w:style>
  <w:style w:type="paragraph" w:styleId="a7">
    <w:name w:val="Balloon Text"/>
    <w:basedOn w:val="a0"/>
    <w:link w:val="Char"/>
    <w:uiPriority w:val="99"/>
    <w:semiHidden/>
    <w:unhideWhenUsed/>
    <w:rsid w:val="00077B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077B9A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1"/>
    <w:link w:val="3"/>
    <w:uiPriority w:val="9"/>
    <w:rsid w:val="000D3F02"/>
    <w:rPr>
      <w:rFonts w:asciiTheme="majorHAnsi" w:eastAsiaTheme="majorEastAsia" w:hAnsiTheme="majorHAnsi" w:cstheme="majorBidi"/>
      <w:b/>
      <w:bCs/>
      <w:color w:val="00A2FF" w:themeColor="accent1"/>
      <w:sz w:val="24"/>
      <w:szCs w:val="24"/>
      <w:lang w:val="en-US" w:eastAsia="en-US"/>
    </w:rPr>
  </w:style>
  <w:style w:type="character" w:customStyle="1" w:styleId="2Char">
    <w:name w:val="Επικεφαλίδα 2 Char"/>
    <w:basedOn w:val="a1"/>
    <w:link w:val="2"/>
    <w:uiPriority w:val="9"/>
    <w:semiHidden/>
    <w:rsid w:val="00D95A37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character" w:customStyle="1" w:styleId="1Char">
    <w:name w:val="Επικεφαλίδα 1 Char"/>
    <w:basedOn w:val="a1"/>
    <w:link w:val="1"/>
    <w:uiPriority w:val="9"/>
    <w:rsid w:val="0016108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a8">
    <w:name w:val="Strong"/>
    <w:basedOn w:val="a1"/>
    <w:uiPriority w:val="22"/>
    <w:qFormat/>
    <w:rsid w:val="00BC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03B-41AE-4750-8D49-0EC80252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Θεοχαρόπουλος Αθανάσιος</dc:creator>
  <cp:lastModifiedBy>Γερολυμάτου Κωστούλα</cp:lastModifiedBy>
  <cp:revision>2</cp:revision>
  <dcterms:created xsi:type="dcterms:W3CDTF">2025-07-23T12:23:00Z</dcterms:created>
  <dcterms:modified xsi:type="dcterms:W3CDTF">2025-07-23T12:23:00Z</dcterms:modified>
</cp:coreProperties>
</file>