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26F" w:rsidRDefault="0072626F" w:rsidP="00435133">
      <w:pPr>
        <w:spacing w:line="360" w:lineRule="auto"/>
        <w:jc w:val="center"/>
        <w:rPr>
          <w:b/>
          <w:bCs/>
        </w:rPr>
      </w:pPr>
      <w:r w:rsidRPr="000710FC">
        <w:rPr>
          <w:rFonts w:cstheme="minorHAnsi"/>
          <w:noProof/>
          <w:lang w:eastAsia="el-GR"/>
        </w:rPr>
        <w:drawing>
          <wp:inline distT="0" distB="0" distL="0" distR="0">
            <wp:extent cx="1933575" cy="970867"/>
            <wp:effectExtent l="0" t="0" r="0" b="1270"/>
            <wp:docPr id="1" name="Εικόνα 1" descr="Περιγραφή: ΣΥΡΙΖΑ ΝΕΟ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Περιγραφή: ΣΥΡΙΖΑ ΝΕΟ LOGO.jpg"/>
                    <pic:cNvPicPr>
                      <a:picLocks noChangeAspect="1" noChangeArrowheads="1"/>
                    </pic:cNvPicPr>
                  </pic:nvPicPr>
                  <pic:blipFill>
                    <a:blip r:embed="rId7" cstate="print"/>
                    <a:srcRect t="25008" b="24656"/>
                    <a:stretch>
                      <a:fillRect/>
                    </a:stretch>
                  </pic:blipFill>
                  <pic:spPr bwMode="auto">
                    <a:xfrm>
                      <a:off x="0" y="0"/>
                      <a:ext cx="1938944" cy="973563"/>
                    </a:xfrm>
                    <a:prstGeom prst="rect">
                      <a:avLst/>
                    </a:prstGeom>
                    <a:noFill/>
                  </pic:spPr>
                </pic:pic>
              </a:graphicData>
            </a:graphic>
          </wp:inline>
        </w:drawing>
      </w:r>
    </w:p>
    <w:p w:rsidR="00B226A5" w:rsidRPr="00D90AAA" w:rsidRDefault="00B226A5" w:rsidP="00B226A5">
      <w:pPr>
        <w:spacing w:line="360" w:lineRule="auto"/>
        <w:jc w:val="right"/>
        <w:rPr>
          <w:rFonts w:ascii="Arial" w:hAnsi="Arial" w:cs="Arial"/>
          <w:b/>
          <w:bCs/>
        </w:rPr>
      </w:pPr>
      <w:r w:rsidRPr="00D90AAA">
        <w:rPr>
          <w:rFonts w:ascii="Arial" w:hAnsi="Arial" w:cs="Arial"/>
          <w:b/>
          <w:bCs/>
        </w:rPr>
        <w:t xml:space="preserve">Αθήνα, </w:t>
      </w:r>
      <w:r w:rsidR="00970429">
        <w:rPr>
          <w:rFonts w:ascii="Arial" w:hAnsi="Arial" w:cs="Arial"/>
          <w:b/>
          <w:bCs/>
        </w:rPr>
        <w:t>16</w:t>
      </w:r>
      <w:r w:rsidRPr="00D90AAA">
        <w:rPr>
          <w:rFonts w:ascii="Arial" w:hAnsi="Arial" w:cs="Arial"/>
          <w:b/>
          <w:bCs/>
        </w:rPr>
        <w:t xml:space="preserve"> Φεβρουαρίου 2026</w:t>
      </w:r>
    </w:p>
    <w:p w:rsidR="0072626F" w:rsidRPr="00257FD9" w:rsidRDefault="0072626F" w:rsidP="0072626F">
      <w:pPr>
        <w:spacing w:line="360" w:lineRule="auto"/>
        <w:jc w:val="center"/>
        <w:rPr>
          <w:rFonts w:ascii="Arial" w:hAnsi="Arial" w:cs="Arial"/>
          <w:b/>
          <w:bCs/>
        </w:rPr>
      </w:pPr>
      <w:r w:rsidRPr="00257FD9">
        <w:rPr>
          <w:rFonts w:ascii="Arial" w:hAnsi="Arial" w:cs="Arial"/>
          <w:b/>
          <w:bCs/>
        </w:rPr>
        <w:t>ΕΡΩΤΗΣΗ</w:t>
      </w:r>
    </w:p>
    <w:p w:rsidR="00ED6D0A" w:rsidRPr="00435133" w:rsidRDefault="0072626F" w:rsidP="00ED6D0A">
      <w:pPr>
        <w:spacing w:line="360" w:lineRule="auto"/>
        <w:jc w:val="center"/>
        <w:rPr>
          <w:rFonts w:ascii="Arial" w:hAnsi="Arial" w:cs="Arial"/>
          <w:b/>
          <w:bCs/>
        </w:rPr>
      </w:pPr>
      <w:r w:rsidRPr="00257FD9">
        <w:rPr>
          <w:rFonts w:ascii="Arial" w:hAnsi="Arial" w:cs="Arial"/>
          <w:b/>
          <w:bCs/>
        </w:rPr>
        <w:t xml:space="preserve">Προς </w:t>
      </w:r>
      <w:r w:rsidR="00970429">
        <w:rPr>
          <w:rFonts w:ascii="Arial" w:hAnsi="Arial" w:cs="Arial"/>
          <w:b/>
          <w:bCs/>
        </w:rPr>
        <w:t>τ</w:t>
      </w:r>
      <w:r w:rsidR="00435133">
        <w:rPr>
          <w:rFonts w:ascii="Arial" w:hAnsi="Arial" w:cs="Arial"/>
          <w:b/>
          <w:bCs/>
        </w:rPr>
        <w:t>ι</w:t>
      </w:r>
      <w:r w:rsidR="00970429">
        <w:rPr>
          <w:rFonts w:ascii="Arial" w:hAnsi="Arial" w:cs="Arial"/>
          <w:b/>
          <w:bCs/>
        </w:rPr>
        <w:t xml:space="preserve">ς </w:t>
      </w:r>
      <w:r w:rsidR="00B226A5" w:rsidRPr="00257FD9">
        <w:rPr>
          <w:rFonts w:ascii="Arial" w:hAnsi="Arial" w:cs="Arial"/>
          <w:b/>
          <w:bCs/>
        </w:rPr>
        <w:t>Υπουργούς</w:t>
      </w:r>
      <w:r w:rsidR="00435133">
        <w:rPr>
          <w:rFonts w:ascii="Arial" w:hAnsi="Arial" w:cs="Arial"/>
          <w:b/>
          <w:bCs/>
        </w:rPr>
        <w:t>:</w:t>
      </w:r>
    </w:p>
    <w:p w:rsidR="00435133" w:rsidRPr="00435133" w:rsidRDefault="00435133" w:rsidP="00435133">
      <w:pPr>
        <w:pStyle w:val="a6"/>
        <w:numPr>
          <w:ilvl w:val="0"/>
          <w:numId w:val="11"/>
        </w:numPr>
        <w:shd w:val="clear" w:color="auto" w:fill="FFFFFF"/>
        <w:spacing w:after="0" w:line="240" w:lineRule="auto"/>
        <w:jc w:val="center"/>
        <w:rPr>
          <w:rFonts w:ascii="Arial" w:eastAsia="Times New Roman" w:hAnsi="Arial" w:cs="Arial"/>
          <w:b/>
          <w:bCs/>
          <w:color w:val="222222"/>
          <w:kern w:val="0"/>
          <w:lang w:eastAsia="el-GR"/>
        </w:rPr>
      </w:pPr>
      <w:r w:rsidRPr="00435133">
        <w:rPr>
          <w:rFonts w:ascii="Arial" w:eastAsia="Times New Roman" w:hAnsi="Arial" w:cs="Arial"/>
          <w:b/>
          <w:bCs/>
          <w:color w:val="222222"/>
          <w:kern w:val="0"/>
          <w:lang w:eastAsia="el-GR"/>
        </w:rPr>
        <w:t xml:space="preserve">Παιδείας,  </w:t>
      </w:r>
      <w:r w:rsidR="00BC7F59">
        <w:rPr>
          <w:rFonts w:ascii="Arial" w:eastAsia="Times New Roman" w:hAnsi="Arial" w:cs="Arial"/>
          <w:b/>
          <w:bCs/>
          <w:color w:val="222222"/>
          <w:kern w:val="0"/>
          <w:lang w:eastAsia="el-GR"/>
        </w:rPr>
        <w:t>Θ</w:t>
      </w:r>
      <w:r w:rsidRPr="00435133">
        <w:rPr>
          <w:rFonts w:ascii="Arial" w:eastAsia="Times New Roman" w:hAnsi="Arial" w:cs="Arial"/>
          <w:b/>
          <w:bCs/>
          <w:color w:val="222222"/>
          <w:kern w:val="0"/>
          <w:lang w:eastAsia="el-GR"/>
        </w:rPr>
        <w:t>ρησκευμάτων και Αθλητισμού</w:t>
      </w:r>
    </w:p>
    <w:p w:rsidR="00435133" w:rsidRPr="00435133" w:rsidRDefault="00435133" w:rsidP="00435133">
      <w:pPr>
        <w:pStyle w:val="a6"/>
        <w:shd w:val="clear" w:color="auto" w:fill="FFFFFF"/>
        <w:spacing w:after="0" w:line="240" w:lineRule="auto"/>
        <w:rPr>
          <w:rFonts w:ascii="Arial" w:eastAsia="Times New Roman" w:hAnsi="Arial" w:cs="Arial"/>
          <w:b/>
          <w:bCs/>
          <w:color w:val="222222"/>
          <w:kern w:val="0"/>
          <w:lang w:eastAsia="el-GR"/>
        </w:rPr>
      </w:pPr>
    </w:p>
    <w:p w:rsidR="00435133" w:rsidRPr="00435133" w:rsidRDefault="00435133" w:rsidP="00435133">
      <w:pPr>
        <w:pStyle w:val="a6"/>
        <w:numPr>
          <w:ilvl w:val="0"/>
          <w:numId w:val="11"/>
        </w:numPr>
        <w:shd w:val="clear" w:color="auto" w:fill="FFFFFF"/>
        <w:spacing w:after="0" w:line="240" w:lineRule="auto"/>
        <w:jc w:val="center"/>
        <w:rPr>
          <w:rFonts w:ascii="Arial" w:eastAsia="Times New Roman" w:hAnsi="Arial" w:cs="Arial"/>
          <w:b/>
          <w:bCs/>
          <w:color w:val="222222"/>
          <w:kern w:val="0"/>
          <w:lang w:eastAsia="el-GR"/>
        </w:rPr>
      </w:pPr>
      <w:r w:rsidRPr="00435133">
        <w:rPr>
          <w:rFonts w:ascii="Arial" w:eastAsia="Times New Roman" w:hAnsi="Arial" w:cs="Arial"/>
          <w:b/>
          <w:bCs/>
          <w:color w:val="222222"/>
          <w:kern w:val="0"/>
          <w:lang w:eastAsia="el-GR"/>
        </w:rPr>
        <w:t>Πολιτισμού</w:t>
      </w:r>
    </w:p>
    <w:p w:rsidR="00ED6D0A" w:rsidRDefault="00ED6D0A" w:rsidP="00435133">
      <w:pPr>
        <w:spacing w:line="360" w:lineRule="auto"/>
        <w:ind w:right="-567"/>
        <w:jc w:val="both"/>
        <w:rPr>
          <w:rFonts w:ascii="Arial" w:hAnsi="Arial" w:cs="Arial"/>
          <w:b/>
          <w:bCs/>
        </w:rPr>
      </w:pPr>
    </w:p>
    <w:p w:rsidR="00435133" w:rsidRPr="00435133" w:rsidRDefault="00366F81" w:rsidP="00435133">
      <w:pPr>
        <w:spacing w:line="360" w:lineRule="auto"/>
        <w:ind w:left="-567" w:right="-567"/>
        <w:jc w:val="both"/>
        <w:rPr>
          <w:rFonts w:ascii="Arial" w:hAnsi="Arial" w:cs="Arial"/>
          <w:b/>
          <w:bCs/>
        </w:rPr>
      </w:pPr>
      <w:r w:rsidRPr="00257FD9">
        <w:rPr>
          <w:rFonts w:ascii="Arial" w:hAnsi="Arial" w:cs="Arial"/>
          <w:b/>
          <w:bCs/>
        </w:rPr>
        <w:t xml:space="preserve">Θέμα: </w:t>
      </w:r>
      <w:r w:rsidR="00970429">
        <w:rPr>
          <w:rFonts w:ascii="Arial" w:hAnsi="Arial" w:cs="Arial"/>
          <w:b/>
          <w:bCs/>
        </w:rPr>
        <w:t>«</w:t>
      </w:r>
      <w:r w:rsidR="00435133" w:rsidRPr="006E0906">
        <w:rPr>
          <w:rFonts w:ascii="Arial" w:eastAsia="Times New Roman" w:hAnsi="Arial" w:cs="Arial"/>
          <w:b/>
          <w:bCs/>
          <w:color w:val="222222"/>
          <w:kern w:val="0"/>
          <w:lang w:eastAsia="el-GR"/>
        </w:rPr>
        <w:t>Προστασία και θεσμική κατοχύρωση του αρχειακού υλικού από την εκτέλεση των 200 στην Καισαριανή (1η Μαΐου 1944)</w:t>
      </w:r>
      <w:r w:rsidR="00435133">
        <w:rPr>
          <w:rFonts w:ascii="Arial" w:eastAsia="Times New Roman" w:hAnsi="Arial" w:cs="Arial"/>
          <w:b/>
          <w:bCs/>
          <w:color w:val="222222"/>
          <w:kern w:val="0"/>
          <w:lang w:eastAsia="el-GR"/>
        </w:rPr>
        <w:t>»</w:t>
      </w:r>
    </w:p>
    <w:p w:rsidR="00435133" w:rsidRPr="006E0906" w:rsidRDefault="00435133" w:rsidP="00435133">
      <w:pPr>
        <w:shd w:val="clear" w:color="auto" w:fill="FFFFFF"/>
        <w:spacing w:after="0" w:line="240" w:lineRule="auto"/>
        <w:ind w:right="-567"/>
        <w:rPr>
          <w:rFonts w:ascii="Arial" w:eastAsia="Times New Roman" w:hAnsi="Arial" w:cs="Arial"/>
          <w:color w:val="222222"/>
          <w:kern w:val="0"/>
          <w:lang w:eastAsia="el-GR"/>
        </w:rPr>
      </w:pP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Τις τελευταίες ημέρες δημοσιοποιήθηκαν φωτογραφίες που αποτυπώνουν την εκτέλεση των 200 αγωνιστών της Αντίστασης στο Σκοπευτήριο της Καισαριανής την Πρωτομαγιά του 1944. Πρόκειται για υλικό εξαιρετικής ιστορικής βαρύτητας, το οποίο δεν συνιστά απλώς φωτογραφικό τεκμήριο, αλλά πρωτογενές ντοκουμέντο εγκλήματος πολέμου και κεντρικό στοιχείο της συλλογικής μνήμης της χώρας.</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Η εκτέλεση των 200 κομμουνιστών κρατουμένων από το στρατόπεδο Χαϊδαρίου αποτελεί κορυφαίο γεγονός της αντιστασιακής ιστορίας και της ναζιστικής θηριωδίας στην Ελλάδα. </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Το Σκοπευτήριο της Καισαριανής έχει αναγνωριστεί ως ιστορικός τόπος θυσίας και σύμβολο δημοκρατικού αγώνα. Ως εκ τούτου, κάθε νέο αρχειακό υλικό που αφορά το συγκεκριμένο γεγονός εγείρει ζητήματα δημοσίου συμφέροντος και πολιτιστικής προστασίας.</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Σύμφωνα με τον Ν. 3028/2002 περί προστασίας της πολιτιστικής κληρονομιάς, τα νεότερα πολιτιστικά αγαθά, συμπεριλαμβανομένων αρχειακών τεκμηρίων ιδιαίτερης ιστορικής σημασίας, μπορούν να χαρακτηριστούν ως μνημεία ή ιστορικά τεκμήρια εθνικής σημασίας. Παράλληλα, ο Ν. 1946/1991 για τα Γενικά Αρχεία του Κράτους προβλέπει τη διασφάλιση και συγκέντρωση αρχειακού υλικού που αφορά κρίσιμες περιόδους της εθνικής ιστορίας. </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Τα Γενικά Αρχεία του Κράτους επιτελούν κορυφαίο ρόλο στη διαφύλαξη της εθνικής μνήμης και στην αξιοποίηση όλων των ιστορικών τεκμηρίων του ελληνικού κράτους.</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p>
    <w:p w:rsidR="00435133"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 xml:space="preserve">Η ενδεχόμενη εμπορική διακίνηση ή ιδιωτική εκμετάλλευση ενός τέτοιου υλικού χωρίς θεσμική παρέμβαση του ελληνικού κράτους δημιουργεί σοβαρά ερωτήματα. Σε πολλές ευρωπαϊκές χώρες, φωτογραφικά τεκμήρια ναζιστικών εγκλημάτων αντιμετωπίζονται ως </w:t>
      </w:r>
      <w:r w:rsidRPr="006E0906">
        <w:rPr>
          <w:rFonts w:ascii="Arial" w:eastAsia="Times New Roman" w:hAnsi="Arial" w:cs="Arial"/>
          <w:color w:val="222222"/>
          <w:kern w:val="0"/>
          <w:lang w:eastAsia="el-GR"/>
        </w:rPr>
        <w:lastRenderedPageBreak/>
        <w:t>δημόσια μνήμη και προστατεύονται θεσμικά, είτε μέσω χαρακτηρισμού ως εθνικού αρχείου είτε μέσω απόκτησης από το Δημόσιο.</w:t>
      </w:r>
    </w:p>
    <w:p w:rsidR="00435133"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p>
    <w:p w:rsidR="00435133" w:rsidRPr="0090753C"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90753C">
        <w:rPr>
          <w:rFonts w:ascii="Arial" w:eastAsia="Times New Roman" w:hAnsi="Arial" w:cs="Arial"/>
          <w:color w:val="222222"/>
          <w:kern w:val="0"/>
          <w:lang w:eastAsia="el-GR"/>
        </w:rPr>
        <w:t>Η προστασία της ιστορικής μνήμης δεν αποτελεί τυπική διοικητική διαδικασία. Αποτελεί υποχρέωση της Πολιτείας απέναντι στους αγωνιστές που θυσιάστηκαν, απέναντι στη δημοκρατία και απέναντι στις επόμενες γενιές. Τα τεκμήρια των ναζιστικών εγκλημάτων στην Ελλάδα δεν μπορούν να αντιμετωπίζονται ως ιδιωτικά συλλεκτικά αντικείμενα, αλλά ως αναπόσπαστο μέρος της δημόσιας ιστορικής κληρονομιάς.</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r w:rsidRPr="006E0906">
        <w:rPr>
          <w:rFonts w:ascii="Arial" w:eastAsia="Times New Roman" w:hAnsi="Arial" w:cs="Arial"/>
          <w:color w:val="222222"/>
          <w:kern w:val="0"/>
          <w:lang w:eastAsia="el-GR"/>
        </w:rPr>
        <w:t>Δεδομένης της βαρύτητας του ζητήματος και της ανάγκης να διασφαλιστεί ότι τέτοια τεκμήρια θα παραμείνουν προσβάσιμα στην κοινωνία, την έρευνα και την εκπαίδευση,</w:t>
      </w:r>
    </w:p>
    <w:p w:rsidR="00435133" w:rsidRPr="006E0906" w:rsidRDefault="00435133" w:rsidP="00435133">
      <w:pPr>
        <w:shd w:val="clear" w:color="auto" w:fill="FFFFFF"/>
        <w:spacing w:after="0" w:line="240" w:lineRule="auto"/>
        <w:ind w:left="-567" w:right="-567"/>
        <w:jc w:val="both"/>
        <w:rPr>
          <w:rFonts w:ascii="Arial" w:eastAsia="Times New Roman" w:hAnsi="Arial" w:cs="Arial"/>
          <w:color w:val="222222"/>
          <w:kern w:val="0"/>
          <w:lang w:eastAsia="el-GR"/>
        </w:rPr>
      </w:pPr>
    </w:p>
    <w:p w:rsidR="00435133" w:rsidRDefault="00435133" w:rsidP="00435133">
      <w:pPr>
        <w:shd w:val="clear" w:color="auto" w:fill="FFFFFF"/>
        <w:spacing w:after="0" w:line="240" w:lineRule="auto"/>
        <w:ind w:left="-567" w:right="-567"/>
        <w:jc w:val="both"/>
        <w:rPr>
          <w:rFonts w:ascii="Arial" w:eastAsia="Times New Roman" w:hAnsi="Arial" w:cs="Arial"/>
          <w:b/>
          <w:bCs/>
          <w:color w:val="222222"/>
          <w:kern w:val="0"/>
          <w:lang w:eastAsia="el-GR"/>
        </w:rPr>
      </w:pPr>
      <w:r w:rsidRPr="006E0906">
        <w:rPr>
          <w:rFonts w:ascii="Arial" w:eastAsia="Times New Roman" w:hAnsi="Arial" w:cs="Arial"/>
          <w:b/>
          <w:bCs/>
          <w:color w:val="222222"/>
          <w:kern w:val="0"/>
          <w:lang w:eastAsia="el-GR"/>
        </w:rPr>
        <w:t>Ερωτώνται οι</w:t>
      </w:r>
      <w:r w:rsidRPr="001670EB">
        <w:rPr>
          <w:rFonts w:ascii="Arial" w:eastAsia="Times New Roman" w:hAnsi="Arial" w:cs="Arial"/>
          <w:b/>
          <w:bCs/>
          <w:color w:val="222222"/>
          <w:kern w:val="0"/>
          <w:lang w:eastAsia="el-GR"/>
        </w:rPr>
        <w:t xml:space="preserve"> αρμόδιες Υπουργοί</w:t>
      </w:r>
      <w:r w:rsidRPr="006E0906">
        <w:rPr>
          <w:rFonts w:ascii="Arial" w:eastAsia="Times New Roman" w:hAnsi="Arial" w:cs="Arial"/>
          <w:b/>
          <w:bCs/>
          <w:color w:val="222222"/>
          <w:kern w:val="0"/>
          <w:lang w:eastAsia="el-GR"/>
        </w:rPr>
        <w:t>:</w:t>
      </w:r>
    </w:p>
    <w:p w:rsidR="00435133" w:rsidRPr="006E0906" w:rsidRDefault="00435133" w:rsidP="00435133">
      <w:pPr>
        <w:shd w:val="clear" w:color="auto" w:fill="FFFFFF"/>
        <w:spacing w:after="0" w:line="240" w:lineRule="auto"/>
        <w:ind w:left="-567" w:right="-567"/>
        <w:jc w:val="both"/>
        <w:rPr>
          <w:rFonts w:ascii="Arial" w:eastAsia="Times New Roman" w:hAnsi="Arial" w:cs="Arial"/>
          <w:b/>
          <w:bCs/>
          <w:color w:val="222222"/>
          <w:kern w:val="0"/>
          <w:lang w:eastAsia="el-GR"/>
        </w:rPr>
      </w:pPr>
    </w:p>
    <w:p w:rsidR="00435133" w:rsidRPr="006512F2" w:rsidRDefault="00435133" w:rsidP="00435133">
      <w:pPr>
        <w:pStyle w:val="a6"/>
        <w:numPr>
          <w:ilvl w:val="0"/>
          <w:numId w:val="12"/>
        </w:numPr>
        <w:shd w:val="clear" w:color="auto" w:fill="FFFFFF"/>
        <w:spacing w:after="0" w:line="240" w:lineRule="auto"/>
        <w:ind w:right="-567"/>
        <w:jc w:val="both"/>
        <w:rPr>
          <w:rFonts w:ascii="Arial" w:eastAsia="Times New Roman" w:hAnsi="Arial" w:cs="Arial"/>
          <w:b/>
          <w:bCs/>
          <w:color w:val="222222"/>
          <w:kern w:val="0"/>
          <w:lang w:eastAsia="el-GR"/>
        </w:rPr>
      </w:pPr>
      <w:r w:rsidRPr="006512F2">
        <w:rPr>
          <w:rFonts w:ascii="Arial" w:eastAsia="Times New Roman" w:hAnsi="Arial" w:cs="Arial"/>
          <w:b/>
          <w:bCs/>
          <w:color w:val="222222"/>
          <w:kern w:val="0"/>
          <w:lang w:eastAsia="el-GR"/>
        </w:rPr>
        <w:t>Προτίθεται το Υπουργείο Πολιτισμού να κινήσει άμεσα τη διαδικασία χαρακτηρισμού του συγκεκριμένου φωτογραφικού υλικού ως ιστορικού τεκμηρίου ιδιαίτερης εθνικής σημασίας, σύμφωνα με τις διατάξεις του Ν. 3028/2002;</w:t>
      </w:r>
    </w:p>
    <w:p w:rsidR="00435133" w:rsidRPr="006512F2" w:rsidRDefault="00435133" w:rsidP="00435133">
      <w:pPr>
        <w:pStyle w:val="a6"/>
        <w:numPr>
          <w:ilvl w:val="0"/>
          <w:numId w:val="12"/>
        </w:numPr>
        <w:shd w:val="clear" w:color="auto" w:fill="FFFFFF"/>
        <w:spacing w:after="0" w:line="240" w:lineRule="auto"/>
        <w:ind w:right="-567"/>
        <w:jc w:val="both"/>
        <w:rPr>
          <w:rFonts w:ascii="Arial" w:eastAsia="Times New Roman" w:hAnsi="Arial" w:cs="Arial"/>
          <w:b/>
          <w:bCs/>
          <w:color w:val="222222"/>
          <w:kern w:val="0"/>
          <w:lang w:eastAsia="el-GR"/>
        </w:rPr>
      </w:pPr>
      <w:r w:rsidRPr="006512F2">
        <w:rPr>
          <w:rFonts w:ascii="Arial" w:eastAsia="Times New Roman" w:hAnsi="Arial" w:cs="Arial"/>
          <w:b/>
          <w:bCs/>
          <w:color w:val="222222"/>
          <w:kern w:val="0"/>
          <w:lang w:eastAsia="el-GR"/>
        </w:rPr>
        <w:t>Προτίθεται το Υπουργείο Παιδείας να εξετάσει την άσκηση δικαιώματος προτίμησης από το Ελληνικό Δημόσιο, σε περίπτωση μεταβίβασης ή δημοπράτησης του υλικού, ώστε αυτό να περιέλθει στην κυριότητα του κράτους και να ενταχθεί στα Γενικά Αρχεία του Κράτους ή σε άλλο δημόσιο φορέα;</w:t>
      </w:r>
    </w:p>
    <w:p w:rsidR="00435133" w:rsidRPr="0090753C" w:rsidRDefault="00435133" w:rsidP="00435133">
      <w:pPr>
        <w:shd w:val="clear" w:color="auto" w:fill="FFFFFF"/>
        <w:spacing w:after="0" w:line="240" w:lineRule="auto"/>
        <w:ind w:left="-567" w:right="-567" w:firstLine="60"/>
        <w:jc w:val="both"/>
        <w:rPr>
          <w:rFonts w:ascii="Arial" w:eastAsia="Times New Roman" w:hAnsi="Arial" w:cs="Arial"/>
          <w:b/>
          <w:bCs/>
          <w:color w:val="222222"/>
          <w:kern w:val="0"/>
          <w:lang w:eastAsia="el-GR"/>
        </w:rPr>
      </w:pPr>
      <w:bookmarkStart w:id="0" w:name="_Hlk222132249"/>
    </w:p>
    <w:bookmarkEnd w:id="0"/>
    <w:p w:rsidR="00435133" w:rsidRPr="006E0906" w:rsidRDefault="00435133" w:rsidP="00435133">
      <w:pPr>
        <w:shd w:val="clear" w:color="auto" w:fill="FFFFFF"/>
        <w:spacing w:after="0" w:line="240" w:lineRule="auto"/>
        <w:ind w:left="-567" w:right="-567"/>
        <w:jc w:val="both"/>
        <w:rPr>
          <w:rFonts w:ascii="Arial" w:eastAsia="Times New Roman" w:hAnsi="Arial" w:cs="Arial"/>
          <w:b/>
          <w:bCs/>
          <w:color w:val="222222"/>
          <w:kern w:val="0"/>
          <w:lang w:eastAsia="el-GR"/>
        </w:rPr>
      </w:pPr>
    </w:p>
    <w:p w:rsidR="004A3D48" w:rsidRPr="00435133" w:rsidRDefault="004A3D48" w:rsidP="00ED6D0A">
      <w:pPr>
        <w:spacing w:line="360" w:lineRule="auto"/>
        <w:ind w:right="-567"/>
        <w:jc w:val="both"/>
        <w:rPr>
          <w:rFonts w:ascii="Arial" w:hAnsi="Arial" w:cs="Arial"/>
          <w:b/>
          <w:bCs/>
        </w:rPr>
      </w:pPr>
    </w:p>
    <w:p w:rsidR="00ED6D0A" w:rsidRPr="00435133" w:rsidRDefault="007B60AD" w:rsidP="00435133">
      <w:pPr>
        <w:spacing w:line="360" w:lineRule="auto"/>
        <w:jc w:val="center"/>
        <w:rPr>
          <w:rFonts w:ascii="Arial" w:hAnsi="Arial" w:cs="Arial"/>
          <w:b/>
          <w:bCs/>
        </w:rPr>
      </w:pPr>
      <w:r w:rsidRPr="00257FD9">
        <w:rPr>
          <w:rFonts w:ascii="Arial" w:hAnsi="Arial" w:cs="Arial"/>
          <w:b/>
          <w:bCs/>
        </w:rPr>
        <w:t xml:space="preserve">Οι </w:t>
      </w:r>
      <w:r w:rsidR="00C10A45">
        <w:rPr>
          <w:rFonts w:ascii="Arial" w:hAnsi="Arial" w:cs="Arial"/>
          <w:b/>
          <w:bCs/>
        </w:rPr>
        <w:t>Ε</w:t>
      </w:r>
      <w:r w:rsidRPr="00257FD9">
        <w:rPr>
          <w:rFonts w:ascii="Arial" w:hAnsi="Arial" w:cs="Arial"/>
          <w:b/>
          <w:bCs/>
        </w:rPr>
        <w:t>ρωτώντες Βουλευτές</w:t>
      </w:r>
    </w:p>
    <w:p w:rsidR="00ED6D0A" w:rsidRPr="00DE7B72" w:rsidRDefault="00ED6D0A" w:rsidP="00ED6D0A">
      <w:pPr>
        <w:pBdr>
          <w:top w:val="nil"/>
          <w:left w:val="nil"/>
          <w:bottom w:val="nil"/>
          <w:right w:val="nil"/>
          <w:between w:val="nil"/>
        </w:pBdr>
        <w:spacing w:after="0" w:line="360" w:lineRule="auto"/>
        <w:jc w:val="center"/>
        <w:rPr>
          <w:rFonts w:ascii="Arial" w:hAnsi="Arial" w:cs="Arial"/>
          <w:color w:val="000000"/>
        </w:rPr>
      </w:pPr>
    </w:p>
    <w:p w:rsidR="00ED6D0A" w:rsidRPr="00DE7B72" w:rsidRDefault="00ED6D0A" w:rsidP="00ED6D0A">
      <w:pPr>
        <w:jc w:val="center"/>
        <w:rPr>
          <w:rFonts w:ascii="Arial" w:hAnsi="Arial" w:cs="Arial"/>
          <w:b/>
        </w:rPr>
      </w:pPr>
      <w:r w:rsidRPr="00DE7B72">
        <w:rPr>
          <w:rFonts w:ascii="Arial" w:hAnsi="Arial" w:cs="Arial"/>
          <w:b/>
        </w:rPr>
        <w:t>Φάμελλος Σωκράτης</w:t>
      </w:r>
    </w:p>
    <w:p w:rsidR="00ED6D0A" w:rsidRPr="00DE7B72" w:rsidRDefault="00ED6D0A" w:rsidP="00ED6D0A">
      <w:pPr>
        <w:jc w:val="center"/>
        <w:rPr>
          <w:rFonts w:ascii="Arial" w:hAnsi="Arial" w:cs="Arial"/>
          <w:b/>
        </w:rPr>
      </w:pPr>
    </w:p>
    <w:p w:rsidR="00ED6D0A" w:rsidRPr="00296503" w:rsidRDefault="00ED6D0A" w:rsidP="00ED6D0A">
      <w:pPr>
        <w:jc w:val="center"/>
        <w:rPr>
          <w:rFonts w:ascii="Arial" w:hAnsi="Arial" w:cs="Arial"/>
          <w:b/>
        </w:rPr>
      </w:pPr>
      <w:r w:rsidRPr="00DE7B72">
        <w:rPr>
          <w:rFonts w:ascii="Arial" w:hAnsi="Arial" w:cs="Arial"/>
          <w:b/>
        </w:rPr>
        <w:t>Καλαματιανός Διονύσης</w:t>
      </w:r>
    </w:p>
    <w:p w:rsidR="004A3D48" w:rsidRPr="00DE7B72" w:rsidRDefault="004A3D48" w:rsidP="004A3D48">
      <w:pPr>
        <w:jc w:val="center"/>
        <w:rPr>
          <w:rFonts w:ascii="Arial" w:hAnsi="Arial" w:cs="Arial"/>
          <w:b/>
        </w:rPr>
      </w:pPr>
    </w:p>
    <w:p w:rsidR="004A3D48" w:rsidRPr="00DE7B72" w:rsidRDefault="004A3D48" w:rsidP="004A3D48">
      <w:pPr>
        <w:jc w:val="center"/>
        <w:rPr>
          <w:rFonts w:ascii="Arial" w:hAnsi="Arial" w:cs="Arial"/>
          <w:b/>
        </w:rPr>
      </w:pPr>
      <w:r w:rsidRPr="00DE7B72">
        <w:rPr>
          <w:rFonts w:ascii="Arial" w:hAnsi="Arial" w:cs="Arial"/>
          <w:b/>
        </w:rPr>
        <w:t>Παππάς Νίκος</w:t>
      </w:r>
    </w:p>
    <w:p w:rsidR="004A3D48" w:rsidRPr="00DE7B72" w:rsidRDefault="004A3D48" w:rsidP="004A3D48">
      <w:pPr>
        <w:jc w:val="center"/>
        <w:rPr>
          <w:rFonts w:ascii="Arial" w:hAnsi="Arial" w:cs="Arial"/>
          <w:b/>
        </w:rPr>
      </w:pPr>
    </w:p>
    <w:p w:rsidR="004A3D48" w:rsidRPr="00296503" w:rsidRDefault="004A3D48" w:rsidP="004A3D48">
      <w:pPr>
        <w:jc w:val="center"/>
        <w:rPr>
          <w:rFonts w:ascii="Arial" w:hAnsi="Arial" w:cs="Arial"/>
          <w:b/>
        </w:rPr>
      </w:pPr>
      <w:r w:rsidRPr="00DE7B72">
        <w:rPr>
          <w:rFonts w:ascii="Arial" w:hAnsi="Arial" w:cs="Arial"/>
          <w:b/>
        </w:rPr>
        <w:t>Βέττα Καλλιόπη</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Ακρίτα Έλενα</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Γαβρήλος Γιώργος</w:t>
      </w:r>
    </w:p>
    <w:p w:rsidR="00ED6D0A" w:rsidRPr="00DE7B72" w:rsidRDefault="00ED6D0A" w:rsidP="00ED6D0A">
      <w:pPr>
        <w:jc w:val="center"/>
        <w:rPr>
          <w:rFonts w:ascii="Arial" w:hAnsi="Arial" w:cs="Arial"/>
          <w:b/>
        </w:rPr>
      </w:pPr>
    </w:p>
    <w:p w:rsidR="00ED6D0A" w:rsidRPr="00DE7B72" w:rsidRDefault="00ED6D0A" w:rsidP="00F73FCA">
      <w:pPr>
        <w:jc w:val="center"/>
        <w:rPr>
          <w:rFonts w:ascii="Arial" w:hAnsi="Arial" w:cs="Arial"/>
          <w:b/>
        </w:rPr>
      </w:pPr>
      <w:r w:rsidRPr="00DE7B72">
        <w:rPr>
          <w:rFonts w:ascii="Arial" w:hAnsi="Arial" w:cs="Arial"/>
          <w:b/>
        </w:rPr>
        <w:lastRenderedPageBreak/>
        <w:t>Γεροβασίλη Όλγα</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Γιαννούλης Χρήστος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Δούρου Ειρήνη</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Ζαμπάρας Μιλτιάδης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Καραμέρος Γιώργος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Κασιμάτη Νίνα</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Κεδίκογλου Συμεών</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Κόκκαλης Βασίλης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Κοντοτόλη Μαρίνα</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Μαμουλάκης Χάρης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Μεϊκόπουλος Αλέξανδρος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Μπάρκας Κωνσταντίνος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Νοτοπούλου Κατερίνα</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Ξανθόπουλος Θεόφιλος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lastRenderedPageBreak/>
        <w:t>Παναγιωτόπουλος Ανδρέας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Παπαηλιού Γιώργος</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 xml:space="preserve">Πολάκης Παύλος </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Τσαπανίδου Πόπη</w:t>
      </w:r>
    </w:p>
    <w:p w:rsidR="00ED6D0A" w:rsidRPr="00DE7B72" w:rsidRDefault="00ED6D0A" w:rsidP="00ED6D0A">
      <w:pPr>
        <w:jc w:val="center"/>
        <w:rPr>
          <w:rFonts w:ascii="Arial" w:hAnsi="Arial" w:cs="Arial"/>
          <w:b/>
        </w:rPr>
      </w:pPr>
    </w:p>
    <w:p w:rsidR="00ED6D0A" w:rsidRPr="00DE7B72" w:rsidRDefault="00ED6D0A" w:rsidP="00ED6D0A">
      <w:pPr>
        <w:jc w:val="center"/>
        <w:rPr>
          <w:rFonts w:ascii="Arial" w:hAnsi="Arial" w:cs="Arial"/>
          <w:b/>
        </w:rPr>
      </w:pPr>
      <w:r w:rsidRPr="00DE7B72">
        <w:rPr>
          <w:rFonts w:ascii="Arial" w:hAnsi="Arial" w:cs="Arial"/>
          <w:b/>
        </w:rPr>
        <w:t>Ψυχογιός Γιώργος</w:t>
      </w:r>
    </w:p>
    <w:p w:rsidR="00ED6D0A" w:rsidRPr="00DE7B72" w:rsidRDefault="00ED6D0A" w:rsidP="00ED6D0A">
      <w:pPr>
        <w:pBdr>
          <w:top w:val="nil"/>
          <w:left w:val="nil"/>
          <w:bottom w:val="nil"/>
          <w:right w:val="nil"/>
          <w:between w:val="nil"/>
        </w:pBdr>
        <w:spacing w:after="0" w:line="360" w:lineRule="auto"/>
        <w:jc w:val="center"/>
        <w:rPr>
          <w:rFonts w:ascii="Arial" w:hAnsi="Arial" w:cs="Arial"/>
          <w:b/>
          <w:color w:val="000000"/>
        </w:rPr>
      </w:pPr>
    </w:p>
    <w:p w:rsidR="00ED6D0A" w:rsidRDefault="00ED6D0A" w:rsidP="00ED6D0A"/>
    <w:p w:rsidR="00C10A45" w:rsidRDefault="00C10A45" w:rsidP="00257FD9">
      <w:pPr>
        <w:spacing w:line="360" w:lineRule="auto"/>
        <w:jc w:val="center"/>
        <w:rPr>
          <w:rFonts w:ascii="Arial" w:hAnsi="Arial" w:cs="Arial"/>
          <w:b/>
          <w:bCs/>
        </w:rPr>
      </w:pPr>
    </w:p>
    <w:sectPr w:rsidR="00C10A45" w:rsidSect="00D01483">
      <w:footerReference w:type="default" r:id="rId8"/>
      <w:pgSz w:w="11906" w:h="16838"/>
      <w:pgMar w:top="1440" w:right="1800" w:bottom="1702"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75EE" w:rsidRDefault="00FA75EE" w:rsidP="00D01483">
      <w:pPr>
        <w:spacing w:after="0" w:line="240" w:lineRule="auto"/>
      </w:pPr>
      <w:r>
        <w:separator/>
      </w:r>
    </w:p>
  </w:endnote>
  <w:endnote w:type="continuationSeparator" w:id="1">
    <w:p w:rsidR="00FA75EE" w:rsidRDefault="00FA75EE" w:rsidP="00D014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1483" w:rsidRDefault="00D0148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75EE" w:rsidRDefault="00FA75EE" w:rsidP="00D01483">
      <w:pPr>
        <w:spacing w:after="0" w:line="240" w:lineRule="auto"/>
      </w:pPr>
      <w:r>
        <w:separator/>
      </w:r>
    </w:p>
  </w:footnote>
  <w:footnote w:type="continuationSeparator" w:id="1">
    <w:p w:rsidR="00FA75EE" w:rsidRDefault="00FA75EE" w:rsidP="00D0148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85845"/>
    <w:multiLevelType w:val="hybridMultilevel"/>
    <w:tmpl w:val="0EFA13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B415C5B"/>
    <w:multiLevelType w:val="multilevel"/>
    <w:tmpl w:val="A6824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C23349"/>
    <w:multiLevelType w:val="multilevel"/>
    <w:tmpl w:val="7334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614DFE"/>
    <w:multiLevelType w:val="hybridMultilevel"/>
    <w:tmpl w:val="9ED004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C8778CD"/>
    <w:multiLevelType w:val="multilevel"/>
    <w:tmpl w:val="4A4A4C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8E66DC"/>
    <w:multiLevelType w:val="multilevel"/>
    <w:tmpl w:val="A5A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F77711"/>
    <w:multiLevelType w:val="multilevel"/>
    <w:tmpl w:val="41EC86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F4C0DB3"/>
    <w:multiLevelType w:val="hybridMultilevel"/>
    <w:tmpl w:val="8CB80B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FC071ED"/>
    <w:multiLevelType w:val="hybridMultilevel"/>
    <w:tmpl w:val="E8B4D284"/>
    <w:lvl w:ilvl="0" w:tplc="C4D49F16">
      <w:start w:val="1"/>
      <w:numFmt w:val="decimal"/>
      <w:lvlText w:val="%1."/>
      <w:lvlJc w:val="left"/>
      <w:pPr>
        <w:ind w:left="-654" w:hanging="420"/>
      </w:pPr>
      <w:rPr>
        <w:rFonts w:hint="default"/>
      </w:rPr>
    </w:lvl>
    <w:lvl w:ilvl="1" w:tplc="04080019" w:tentative="1">
      <w:start w:val="1"/>
      <w:numFmt w:val="lowerLetter"/>
      <w:lvlText w:val="%2."/>
      <w:lvlJc w:val="left"/>
      <w:pPr>
        <w:ind w:left="873" w:hanging="360"/>
      </w:pPr>
    </w:lvl>
    <w:lvl w:ilvl="2" w:tplc="0408001B" w:tentative="1">
      <w:start w:val="1"/>
      <w:numFmt w:val="lowerRoman"/>
      <w:lvlText w:val="%3."/>
      <w:lvlJc w:val="right"/>
      <w:pPr>
        <w:ind w:left="1593" w:hanging="180"/>
      </w:pPr>
    </w:lvl>
    <w:lvl w:ilvl="3" w:tplc="0408000F" w:tentative="1">
      <w:start w:val="1"/>
      <w:numFmt w:val="decimal"/>
      <w:lvlText w:val="%4."/>
      <w:lvlJc w:val="left"/>
      <w:pPr>
        <w:ind w:left="2313" w:hanging="360"/>
      </w:pPr>
    </w:lvl>
    <w:lvl w:ilvl="4" w:tplc="04080019" w:tentative="1">
      <w:start w:val="1"/>
      <w:numFmt w:val="lowerLetter"/>
      <w:lvlText w:val="%5."/>
      <w:lvlJc w:val="left"/>
      <w:pPr>
        <w:ind w:left="3033" w:hanging="360"/>
      </w:pPr>
    </w:lvl>
    <w:lvl w:ilvl="5" w:tplc="0408001B" w:tentative="1">
      <w:start w:val="1"/>
      <w:numFmt w:val="lowerRoman"/>
      <w:lvlText w:val="%6."/>
      <w:lvlJc w:val="right"/>
      <w:pPr>
        <w:ind w:left="3753" w:hanging="180"/>
      </w:pPr>
    </w:lvl>
    <w:lvl w:ilvl="6" w:tplc="0408000F" w:tentative="1">
      <w:start w:val="1"/>
      <w:numFmt w:val="decimal"/>
      <w:lvlText w:val="%7."/>
      <w:lvlJc w:val="left"/>
      <w:pPr>
        <w:ind w:left="4473" w:hanging="360"/>
      </w:pPr>
    </w:lvl>
    <w:lvl w:ilvl="7" w:tplc="04080019" w:tentative="1">
      <w:start w:val="1"/>
      <w:numFmt w:val="lowerLetter"/>
      <w:lvlText w:val="%8."/>
      <w:lvlJc w:val="left"/>
      <w:pPr>
        <w:ind w:left="5193" w:hanging="360"/>
      </w:pPr>
    </w:lvl>
    <w:lvl w:ilvl="8" w:tplc="0408001B" w:tentative="1">
      <w:start w:val="1"/>
      <w:numFmt w:val="lowerRoman"/>
      <w:lvlText w:val="%9."/>
      <w:lvlJc w:val="right"/>
      <w:pPr>
        <w:ind w:left="5913" w:hanging="180"/>
      </w:pPr>
    </w:lvl>
  </w:abstractNum>
  <w:abstractNum w:abstractNumId="9">
    <w:nsid w:val="545B6660"/>
    <w:multiLevelType w:val="hybridMultilevel"/>
    <w:tmpl w:val="7DCC95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72603070"/>
    <w:multiLevelType w:val="multilevel"/>
    <w:tmpl w:val="D4B4A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A7D5A98"/>
    <w:multiLevelType w:val="hybridMultilevel"/>
    <w:tmpl w:val="676E62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6"/>
  </w:num>
  <w:num w:numId="6">
    <w:abstractNumId w:val="10"/>
  </w:num>
  <w:num w:numId="7">
    <w:abstractNumId w:val="9"/>
  </w:num>
  <w:num w:numId="8">
    <w:abstractNumId w:val="3"/>
  </w:num>
  <w:num w:numId="9">
    <w:abstractNumId w:val="0"/>
  </w:num>
  <w:num w:numId="10">
    <w:abstractNumId w:val="7"/>
  </w:num>
  <w:num w:numId="11">
    <w:abstractNumId w:val="1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56508"/>
    <w:rsid w:val="000B5786"/>
    <w:rsid w:val="00126CCA"/>
    <w:rsid w:val="00142BD9"/>
    <w:rsid w:val="00145ACA"/>
    <w:rsid w:val="0021223D"/>
    <w:rsid w:val="00256508"/>
    <w:rsid w:val="00257FD9"/>
    <w:rsid w:val="00296503"/>
    <w:rsid w:val="002C0098"/>
    <w:rsid w:val="002E5CC8"/>
    <w:rsid w:val="00366F81"/>
    <w:rsid w:val="00421218"/>
    <w:rsid w:val="00435133"/>
    <w:rsid w:val="00444AD0"/>
    <w:rsid w:val="0046453B"/>
    <w:rsid w:val="004A3D48"/>
    <w:rsid w:val="004B5C67"/>
    <w:rsid w:val="00586D56"/>
    <w:rsid w:val="005E1ED6"/>
    <w:rsid w:val="0072626F"/>
    <w:rsid w:val="00792A4A"/>
    <w:rsid w:val="007B60AD"/>
    <w:rsid w:val="007C6E7D"/>
    <w:rsid w:val="007E0A8F"/>
    <w:rsid w:val="0088634B"/>
    <w:rsid w:val="008B78D5"/>
    <w:rsid w:val="008C32CA"/>
    <w:rsid w:val="008C72DE"/>
    <w:rsid w:val="00970429"/>
    <w:rsid w:val="009C17C2"/>
    <w:rsid w:val="00AA7EBF"/>
    <w:rsid w:val="00B226A5"/>
    <w:rsid w:val="00B340F3"/>
    <w:rsid w:val="00BB48C5"/>
    <w:rsid w:val="00BC7F59"/>
    <w:rsid w:val="00BF0C56"/>
    <w:rsid w:val="00C10A45"/>
    <w:rsid w:val="00CC7AB1"/>
    <w:rsid w:val="00D01483"/>
    <w:rsid w:val="00D90AAA"/>
    <w:rsid w:val="00E07AFF"/>
    <w:rsid w:val="00ED6D0A"/>
    <w:rsid w:val="00F73FCA"/>
    <w:rsid w:val="00FA75E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l-GR"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17C2"/>
  </w:style>
  <w:style w:type="paragraph" w:styleId="1">
    <w:name w:val="heading 1"/>
    <w:basedOn w:val="a"/>
    <w:next w:val="a"/>
    <w:link w:val="1Char"/>
    <w:uiPriority w:val="9"/>
    <w:qFormat/>
    <w:rsid w:val="002565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565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5650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5650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5650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5650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5650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5650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5650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5650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5650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5650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5650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5650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5650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5650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5650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56508"/>
    <w:rPr>
      <w:rFonts w:eastAsiaTheme="majorEastAsia" w:cstheme="majorBidi"/>
      <w:color w:val="272727" w:themeColor="text1" w:themeTint="D8"/>
    </w:rPr>
  </w:style>
  <w:style w:type="paragraph" w:styleId="a3">
    <w:name w:val="Title"/>
    <w:basedOn w:val="a"/>
    <w:next w:val="a"/>
    <w:link w:val="Char"/>
    <w:uiPriority w:val="10"/>
    <w:qFormat/>
    <w:rsid w:val="002565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5650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5650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5650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56508"/>
    <w:pPr>
      <w:spacing w:before="160"/>
      <w:jc w:val="center"/>
    </w:pPr>
    <w:rPr>
      <w:i/>
      <w:iCs/>
      <w:color w:val="404040" w:themeColor="text1" w:themeTint="BF"/>
    </w:rPr>
  </w:style>
  <w:style w:type="character" w:customStyle="1" w:styleId="Char1">
    <w:name w:val="Απόσπασμα Char"/>
    <w:basedOn w:val="a0"/>
    <w:link w:val="a5"/>
    <w:uiPriority w:val="29"/>
    <w:rsid w:val="00256508"/>
    <w:rPr>
      <w:i/>
      <w:iCs/>
      <w:color w:val="404040" w:themeColor="text1" w:themeTint="BF"/>
    </w:rPr>
  </w:style>
  <w:style w:type="paragraph" w:styleId="a6">
    <w:name w:val="List Paragraph"/>
    <w:basedOn w:val="a"/>
    <w:uiPriority w:val="34"/>
    <w:qFormat/>
    <w:rsid w:val="00256508"/>
    <w:pPr>
      <w:ind w:left="720"/>
      <w:contextualSpacing/>
    </w:pPr>
  </w:style>
  <w:style w:type="character" w:styleId="a7">
    <w:name w:val="Intense Emphasis"/>
    <w:basedOn w:val="a0"/>
    <w:uiPriority w:val="21"/>
    <w:qFormat/>
    <w:rsid w:val="00256508"/>
    <w:rPr>
      <w:i/>
      <w:iCs/>
      <w:color w:val="2F5496" w:themeColor="accent1" w:themeShade="BF"/>
    </w:rPr>
  </w:style>
  <w:style w:type="paragraph" w:styleId="a8">
    <w:name w:val="Intense Quote"/>
    <w:basedOn w:val="a"/>
    <w:next w:val="a"/>
    <w:link w:val="Char2"/>
    <w:uiPriority w:val="30"/>
    <w:qFormat/>
    <w:rsid w:val="002565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256508"/>
    <w:rPr>
      <w:i/>
      <w:iCs/>
      <w:color w:val="2F5496" w:themeColor="accent1" w:themeShade="BF"/>
    </w:rPr>
  </w:style>
  <w:style w:type="character" w:styleId="a9">
    <w:name w:val="Intense Reference"/>
    <w:basedOn w:val="a0"/>
    <w:uiPriority w:val="32"/>
    <w:qFormat/>
    <w:rsid w:val="00256508"/>
    <w:rPr>
      <w:b/>
      <w:bCs/>
      <w:smallCaps/>
      <w:color w:val="2F5496" w:themeColor="accent1" w:themeShade="BF"/>
      <w:spacing w:val="5"/>
    </w:rPr>
  </w:style>
  <w:style w:type="paragraph" w:styleId="aa">
    <w:name w:val="header"/>
    <w:basedOn w:val="a"/>
    <w:link w:val="Char3"/>
    <w:uiPriority w:val="99"/>
    <w:unhideWhenUsed/>
    <w:rsid w:val="00D01483"/>
    <w:pPr>
      <w:tabs>
        <w:tab w:val="center" w:pos="4153"/>
        <w:tab w:val="right" w:pos="8306"/>
      </w:tabs>
      <w:spacing w:after="0" w:line="240" w:lineRule="auto"/>
    </w:pPr>
  </w:style>
  <w:style w:type="character" w:customStyle="1" w:styleId="Char3">
    <w:name w:val="Κεφαλίδα Char"/>
    <w:basedOn w:val="a0"/>
    <w:link w:val="aa"/>
    <w:uiPriority w:val="99"/>
    <w:rsid w:val="00D01483"/>
  </w:style>
  <w:style w:type="paragraph" w:styleId="ab">
    <w:name w:val="footer"/>
    <w:basedOn w:val="a"/>
    <w:link w:val="Char4"/>
    <w:uiPriority w:val="99"/>
    <w:unhideWhenUsed/>
    <w:rsid w:val="00D01483"/>
    <w:pPr>
      <w:tabs>
        <w:tab w:val="center" w:pos="4153"/>
        <w:tab w:val="right" w:pos="8306"/>
      </w:tabs>
      <w:spacing w:after="0" w:line="240" w:lineRule="auto"/>
    </w:pPr>
  </w:style>
  <w:style w:type="character" w:customStyle="1" w:styleId="Char4">
    <w:name w:val="Υποσέλιδο Char"/>
    <w:basedOn w:val="a0"/>
    <w:link w:val="ab"/>
    <w:uiPriority w:val="99"/>
    <w:rsid w:val="00D01483"/>
  </w:style>
  <w:style w:type="paragraph" w:styleId="ac">
    <w:name w:val="Balloon Text"/>
    <w:basedOn w:val="a"/>
    <w:link w:val="Char5"/>
    <w:uiPriority w:val="99"/>
    <w:semiHidden/>
    <w:unhideWhenUsed/>
    <w:rsid w:val="00296503"/>
    <w:pPr>
      <w:spacing w:after="0" w:line="240" w:lineRule="auto"/>
    </w:pPr>
    <w:rPr>
      <w:rFonts w:ascii="Tahoma" w:hAnsi="Tahoma" w:cs="Tahoma"/>
      <w:sz w:val="16"/>
      <w:szCs w:val="16"/>
    </w:rPr>
  </w:style>
  <w:style w:type="character" w:customStyle="1" w:styleId="Char5">
    <w:name w:val="Κείμενο πλαισίου Char"/>
    <w:basedOn w:val="a0"/>
    <w:link w:val="ac"/>
    <w:uiPriority w:val="99"/>
    <w:semiHidden/>
    <w:rsid w:val="002965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552</Words>
  <Characters>2982</Characters>
  <Application>Microsoft Office Word</Application>
  <DocSecurity>0</DocSecurity>
  <Lines>24</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LEONIDAS NIKAS</dc:creator>
  <cp:lastModifiedBy>User</cp:lastModifiedBy>
  <cp:revision>2</cp:revision>
  <cp:lastPrinted>2026-02-16T09:31:00Z</cp:lastPrinted>
  <dcterms:created xsi:type="dcterms:W3CDTF">2026-02-16T11:00:00Z</dcterms:created>
  <dcterms:modified xsi:type="dcterms:W3CDTF">2026-02-16T11:00:00Z</dcterms:modified>
</cp:coreProperties>
</file>