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6EFF" w14:textId="5A6CA0CC" w:rsidR="00366F81" w:rsidRPr="00366F81" w:rsidRDefault="00366F81" w:rsidP="00366F81"/>
    <w:p w14:paraId="0C09D5DB" w14:textId="77777777" w:rsidR="0072626F" w:rsidRDefault="0072626F" w:rsidP="0072626F">
      <w:pPr>
        <w:spacing w:line="360" w:lineRule="auto"/>
        <w:jc w:val="center"/>
        <w:rPr>
          <w:b/>
          <w:bCs/>
        </w:rPr>
      </w:pPr>
      <w:r w:rsidRPr="000710FC">
        <w:rPr>
          <w:rFonts w:cstheme="minorHAnsi"/>
          <w:noProof/>
          <w:lang w:eastAsia="el-GR"/>
        </w:rPr>
        <w:drawing>
          <wp:inline distT="0" distB="0" distL="0" distR="0" wp14:anchorId="673E6CA2" wp14:editId="60DA63CF">
            <wp:extent cx="2257425" cy="1133475"/>
            <wp:effectExtent l="0" t="0" r="0" b="0"/>
            <wp:docPr id="1" name="Εικόνα 1" descr="Περιγραφή: ΣΥΡΙΖΑ ΝΕΟ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Περιγραφή: ΣΥΡΙΖΑ ΝΕΟ LOGO.jpg"/>
                    <pic:cNvPicPr>
                      <a:picLocks noChangeAspect="1" noChangeArrowheads="1"/>
                    </pic:cNvPicPr>
                  </pic:nvPicPr>
                  <pic:blipFill>
                    <a:blip r:embed="rId7"/>
                    <a:srcRect t="25008" b="24656"/>
                    <a:stretch>
                      <a:fillRect/>
                    </a:stretch>
                  </pic:blipFill>
                  <pic:spPr bwMode="auto">
                    <a:xfrm>
                      <a:off x="0" y="0"/>
                      <a:ext cx="2257425" cy="1133475"/>
                    </a:xfrm>
                    <a:prstGeom prst="rect">
                      <a:avLst/>
                    </a:prstGeom>
                    <a:noFill/>
                  </pic:spPr>
                </pic:pic>
              </a:graphicData>
            </a:graphic>
          </wp:inline>
        </w:drawing>
      </w:r>
      <w:r w:rsidRPr="0072626F">
        <w:rPr>
          <w:b/>
          <w:bCs/>
        </w:rPr>
        <w:t xml:space="preserve"> </w:t>
      </w:r>
    </w:p>
    <w:p w14:paraId="6C810599" w14:textId="77777777" w:rsidR="00B226A5" w:rsidRPr="00D90AAA" w:rsidRDefault="00B226A5" w:rsidP="00B226A5">
      <w:pPr>
        <w:spacing w:line="360" w:lineRule="auto"/>
        <w:jc w:val="right"/>
        <w:rPr>
          <w:rFonts w:ascii="Arial" w:hAnsi="Arial" w:cs="Arial"/>
          <w:b/>
          <w:bCs/>
        </w:rPr>
      </w:pPr>
      <w:r w:rsidRPr="00D90AAA">
        <w:rPr>
          <w:rFonts w:ascii="Arial" w:hAnsi="Arial" w:cs="Arial"/>
          <w:b/>
          <w:bCs/>
        </w:rPr>
        <w:t>Αθήνα, 13 Φεβρουαρίου 2026</w:t>
      </w:r>
    </w:p>
    <w:p w14:paraId="3195AD34" w14:textId="527A653B" w:rsidR="0072626F" w:rsidRPr="00257FD9" w:rsidRDefault="0072626F" w:rsidP="0072626F">
      <w:pPr>
        <w:spacing w:line="360" w:lineRule="auto"/>
        <w:jc w:val="center"/>
        <w:rPr>
          <w:rFonts w:ascii="Arial" w:hAnsi="Arial" w:cs="Arial"/>
          <w:b/>
          <w:bCs/>
        </w:rPr>
      </w:pPr>
      <w:r w:rsidRPr="00257FD9">
        <w:rPr>
          <w:rFonts w:ascii="Arial" w:hAnsi="Arial" w:cs="Arial"/>
          <w:b/>
          <w:bCs/>
        </w:rPr>
        <w:t>ΕΡΩΤΗΣΗ</w:t>
      </w:r>
    </w:p>
    <w:p w14:paraId="046A497E" w14:textId="77777777" w:rsidR="00B226A5" w:rsidRPr="00257FD9" w:rsidRDefault="0072626F" w:rsidP="00B226A5">
      <w:pPr>
        <w:spacing w:line="360" w:lineRule="auto"/>
        <w:jc w:val="center"/>
        <w:rPr>
          <w:rFonts w:ascii="Arial" w:hAnsi="Arial" w:cs="Arial"/>
          <w:b/>
          <w:bCs/>
        </w:rPr>
      </w:pPr>
      <w:r w:rsidRPr="00257FD9">
        <w:rPr>
          <w:rFonts w:ascii="Arial" w:hAnsi="Arial" w:cs="Arial"/>
          <w:b/>
          <w:bCs/>
        </w:rPr>
        <w:t xml:space="preserve">Προς </w:t>
      </w:r>
    </w:p>
    <w:p w14:paraId="6B6B82F6" w14:textId="0D8149DB" w:rsidR="0072626F" w:rsidRPr="00257FD9" w:rsidRDefault="00B226A5" w:rsidP="00B226A5">
      <w:pPr>
        <w:spacing w:line="360" w:lineRule="auto"/>
        <w:jc w:val="center"/>
        <w:rPr>
          <w:rFonts w:ascii="Arial" w:hAnsi="Arial" w:cs="Arial"/>
          <w:b/>
          <w:bCs/>
        </w:rPr>
      </w:pPr>
      <w:r w:rsidRPr="00257FD9">
        <w:rPr>
          <w:rFonts w:ascii="Arial" w:hAnsi="Arial" w:cs="Arial"/>
          <w:b/>
          <w:bCs/>
        </w:rPr>
        <w:t>Τις Υπουργούς</w:t>
      </w:r>
    </w:p>
    <w:p w14:paraId="168C0B49" w14:textId="77777777" w:rsidR="0072626F" w:rsidRPr="00257FD9" w:rsidRDefault="0072626F" w:rsidP="00B226A5">
      <w:pPr>
        <w:spacing w:line="360" w:lineRule="auto"/>
        <w:ind w:left="360"/>
        <w:jc w:val="center"/>
        <w:rPr>
          <w:rFonts w:ascii="Arial" w:hAnsi="Arial" w:cs="Arial"/>
          <w:b/>
          <w:bCs/>
        </w:rPr>
      </w:pPr>
      <w:r w:rsidRPr="00257FD9">
        <w:rPr>
          <w:rFonts w:ascii="Arial" w:hAnsi="Arial" w:cs="Arial"/>
          <w:b/>
          <w:bCs/>
        </w:rPr>
        <w:t>Παιδείας, Θρησκευμάτων και Αθλητισμού</w:t>
      </w:r>
    </w:p>
    <w:p w14:paraId="1599A300" w14:textId="77777777" w:rsidR="0072626F" w:rsidRPr="00257FD9" w:rsidRDefault="0072626F" w:rsidP="00B226A5">
      <w:pPr>
        <w:spacing w:line="360" w:lineRule="auto"/>
        <w:ind w:left="360"/>
        <w:jc w:val="center"/>
        <w:rPr>
          <w:rFonts w:ascii="Arial" w:hAnsi="Arial" w:cs="Arial"/>
          <w:b/>
          <w:bCs/>
        </w:rPr>
      </w:pPr>
      <w:r w:rsidRPr="00257FD9">
        <w:rPr>
          <w:rFonts w:ascii="Arial" w:hAnsi="Arial" w:cs="Arial"/>
          <w:b/>
          <w:bCs/>
        </w:rPr>
        <w:t>Κοινωνικής Συνοχής και Οικογένειας</w:t>
      </w:r>
    </w:p>
    <w:p w14:paraId="420EE24F" w14:textId="3897EF28" w:rsidR="0072626F" w:rsidRPr="00257FD9" w:rsidRDefault="00B226A5" w:rsidP="00B226A5">
      <w:pPr>
        <w:spacing w:line="360" w:lineRule="auto"/>
        <w:ind w:left="360"/>
        <w:jc w:val="center"/>
        <w:rPr>
          <w:rFonts w:ascii="Arial" w:hAnsi="Arial" w:cs="Arial"/>
          <w:b/>
          <w:bCs/>
        </w:rPr>
      </w:pPr>
      <w:r w:rsidRPr="00257FD9">
        <w:rPr>
          <w:rFonts w:ascii="Arial" w:hAnsi="Arial" w:cs="Arial"/>
          <w:b/>
          <w:bCs/>
        </w:rPr>
        <w:t xml:space="preserve">Τον Υπουργό </w:t>
      </w:r>
      <w:r w:rsidR="0072626F" w:rsidRPr="00257FD9">
        <w:rPr>
          <w:rFonts w:ascii="Arial" w:hAnsi="Arial" w:cs="Arial"/>
          <w:b/>
          <w:bCs/>
        </w:rPr>
        <w:t>Εσωτερικών</w:t>
      </w:r>
    </w:p>
    <w:p w14:paraId="4D390B0C" w14:textId="7916C861" w:rsidR="00366F81" w:rsidRPr="00257FD9" w:rsidRDefault="00366F81" w:rsidP="008C72DE">
      <w:pPr>
        <w:spacing w:line="360" w:lineRule="auto"/>
        <w:ind w:left="-567" w:right="-567"/>
        <w:jc w:val="both"/>
        <w:rPr>
          <w:rFonts w:ascii="Arial" w:hAnsi="Arial" w:cs="Arial"/>
          <w:b/>
          <w:bCs/>
        </w:rPr>
      </w:pPr>
      <w:r w:rsidRPr="00257FD9">
        <w:rPr>
          <w:rFonts w:ascii="Arial" w:hAnsi="Arial" w:cs="Arial"/>
          <w:b/>
          <w:bCs/>
        </w:rPr>
        <w:t>Θέμα: Οξύ στεγαστικό πρόβλημα των δημοσίων υπαλλήλων και ιδιαίτερα των εκπαιδευτικών</w:t>
      </w:r>
      <w:r w:rsidR="00B340F3" w:rsidRPr="00257FD9">
        <w:rPr>
          <w:rFonts w:ascii="Arial" w:hAnsi="Arial" w:cs="Arial"/>
          <w:b/>
          <w:bCs/>
        </w:rPr>
        <w:t xml:space="preserve">. </w:t>
      </w:r>
      <w:r w:rsidRPr="00257FD9">
        <w:rPr>
          <w:rFonts w:ascii="Arial" w:hAnsi="Arial" w:cs="Arial"/>
          <w:b/>
          <w:bCs/>
        </w:rPr>
        <w:t>Δημόσιες δηλώσεις που υποβαθμίζουν τη σοβαρότητα του ζητήματος</w:t>
      </w:r>
    </w:p>
    <w:p w14:paraId="4C99E946" w14:textId="60458741" w:rsidR="00B340F3" w:rsidRPr="00257FD9" w:rsidRDefault="00B340F3" w:rsidP="008C72DE">
      <w:pPr>
        <w:spacing w:line="360" w:lineRule="auto"/>
        <w:ind w:left="-567" w:right="-567"/>
        <w:jc w:val="both"/>
        <w:rPr>
          <w:rFonts w:ascii="Arial" w:hAnsi="Arial" w:cs="Arial"/>
        </w:rPr>
      </w:pPr>
      <w:r w:rsidRPr="00257FD9">
        <w:rPr>
          <w:rFonts w:ascii="Arial" w:hAnsi="Arial" w:cs="Arial"/>
        </w:rPr>
        <w:t xml:space="preserve">Οι δημόσιοι υπάλληλοι τα τελευταία χρόνια βρίσκονται αντιμέτωποι με διαρκή οικονομική δυσπραγία καθώς οι πραγματικές αποδοχές τους έχουν υποστεί σημαντική </w:t>
      </w:r>
      <w:proofErr w:type="spellStart"/>
      <w:r w:rsidRPr="00257FD9">
        <w:rPr>
          <w:rFonts w:ascii="Arial" w:hAnsi="Arial" w:cs="Arial"/>
        </w:rPr>
        <w:t>απομείωση</w:t>
      </w:r>
      <w:proofErr w:type="spellEnd"/>
      <w:r w:rsidRPr="00257FD9">
        <w:rPr>
          <w:rFonts w:ascii="Arial" w:hAnsi="Arial" w:cs="Arial"/>
        </w:rPr>
        <w:t xml:space="preserve"> λόγω της ακρίβειας, του αυξημένου κόστους ζωής και της μακροχρόνιας μισθολογικής στασιμότητας. </w:t>
      </w:r>
    </w:p>
    <w:p w14:paraId="0602789F" w14:textId="49BE4FE6" w:rsidR="00B340F3" w:rsidRPr="00257FD9" w:rsidRDefault="00B340F3" w:rsidP="008C72DE">
      <w:pPr>
        <w:spacing w:line="360" w:lineRule="auto"/>
        <w:ind w:left="-567" w:right="-567"/>
        <w:jc w:val="both"/>
        <w:rPr>
          <w:rFonts w:ascii="Arial" w:hAnsi="Arial" w:cs="Arial"/>
        </w:rPr>
      </w:pPr>
      <w:r w:rsidRPr="00257FD9">
        <w:rPr>
          <w:rFonts w:ascii="Arial" w:hAnsi="Arial" w:cs="Arial"/>
        </w:rPr>
        <w:t>Οι αυξήσεις σε βασικά αγαθά, στην ενέργεια, στις μεταφορές και στη στέγαση δεν αντισταθμίστηκαν από αντίστοιχες μισθολογικές παρεμβάσεις</w:t>
      </w:r>
      <w:r w:rsidR="00257FD9">
        <w:rPr>
          <w:rFonts w:ascii="Arial" w:hAnsi="Arial" w:cs="Arial"/>
        </w:rPr>
        <w:t xml:space="preserve"> </w:t>
      </w:r>
      <w:r w:rsidRPr="00257FD9">
        <w:rPr>
          <w:rFonts w:ascii="Arial" w:hAnsi="Arial" w:cs="Arial"/>
        </w:rPr>
        <w:t>με αποτέλεσμα μεγάλος αριθμός δημοσίων υπαλλήλων να δυσκολεύεται να καλύψει βασικές βιοτικές ανάγκες. Η οικονομική αυτή πίεση πλήττει ιδιαίτερα τους χαμηλόμισθους και όσους υπηρετούν μακριά από τον τόπο μόνιμης κατοικίας τους, επιτείνοντας κοινωνικές ανισότητες και υπονομεύοντας την εύρυθμη λειτουργία των δημόσιων υπηρεσιών.</w:t>
      </w:r>
    </w:p>
    <w:p w14:paraId="0F2FEFFF" w14:textId="03EF0468" w:rsidR="00366F81" w:rsidRPr="00257FD9" w:rsidRDefault="00B340F3" w:rsidP="008C72DE">
      <w:pPr>
        <w:spacing w:line="360" w:lineRule="auto"/>
        <w:ind w:left="-567" w:right="-567"/>
        <w:jc w:val="both"/>
        <w:rPr>
          <w:rFonts w:ascii="Arial" w:hAnsi="Arial" w:cs="Arial"/>
        </w:rPr>
      </w:pPr>
      <w:r w:rsidRPr="00257FD9">
        <w:rPr>
          <w:rFonts w:ascii="Arial" w:hAnsi="Arial" w:cs="Arial"/>
        </w:rPr>
        <w:t>Συνακόλουθα, τ</w:t>
      </w:r>
      <w:r w:rsidR="00366F81" w:rsidRPr="00257FD9">
        <w:rPr>
          <w:rFonts w:ascii="Arial" w:hAnsi="Arial" w:cs="Arial"/>
        </w:rPr>
        <w:t xml:space="preserve">ο στεγαστικό ζήτημα έχει εξελιχθεί σε ένα από τα σοβαρότερα κοινωνικά προβλήματα της χώρας, με τη συνεχή αύξηση των ενοικίων, τη βραχυχρόνια μίσθωση και </w:t>
      </w:r>
      <w:r w:rsidR="00366F81" w:rsidRPr="00257FD9">
        <w:rPr>
          <w:rFonts w:ascii="Arial" w:hAnsi="Arial" w:cs="Arial"/>
        </w:rPr>
        <w:lastRenderedPageBreak/>
        <w:t>την έλλειψη διαθέσιμης κατοικίας να πλήττουν καίρια τους μισθωτούς και τους εργαζόμενους στο Δημόσιο.</w:t>
      </w:r>
    </w:p>
    <w:p w14:paraId="3D16C85A" w14:textId="3F0FAFA0" w:rsidR="00366F81" w:rsidRPr="00257FD9" w:rsidRDefault="00366F81" w:rsidP="008C72DE">
      <w:pPr>
        <w:spacing w:line="360" w:lineRule="auto"/>
        <w:ind w:left="-567" w:right="-567"/>
        <w:jc w:val="both"/>
        <w:rPr>
          <w:rFonts w:ascii="Arial" w:hAnsi="Arial" w:cs="Arial"/>
        </w:rPr>
      </w:pPr>
      <w:r w:rsidRPr="00257FD9">
        <w:rPr>
          <w:rFonts w:ascii="Arial" w:hAnsi="Arial" w:cs="Arial"/>
        </w:rPr>
        <w:t>Ιδιαίτερα οι εκπαιδευτικοί, και ιδίως οι νεοδιόριστοι, οι αναπληρωτές και όσοι υπηρετούν σε νησιωτικές, τουριστικές ή απομακρυσμένες περιοχές, αντιμετωπίζουν αντικειμενική αδυναμία εξεύρεσης αξιοπρεπούς και οικονομικά προσιτής στέγης. Σε πολλές περιπτώσεις, το κόστος ενοικίου απορροφά δυσανάλογο ποσοστό του μηνιαίου εισοδήματός τους, καθιστώντας προβληματική την ίδια τη δυνατότητα παραμονής και άσκησης του εκπαιδευτικού τους έργου.</w:t>
      </w:r>
      <w:r w:rsidR="004B5C67" w:rsidRPr="00257FD9">
        <w:rPr>
          <w:rFonts w:ascii="Arial" w:hAnsi="Arial" w:cs="Arial"/>
        </w:rPr>
        <w:t xml:space="preserve"> Επιπρόσθετα, λόγω των συχνών μετακινήσεων εντός του έτους από περιοχή σε περιοχή, δεν εντάσσονται στις προβλέψεις του νόμου για την επιστροφή ενός ενοικίου.</w:t>
      </w:r>
    </w:p>
    <w:p w14:paraId="72598FB8" w14:textId="17A3AAA0" w:rsidR="00366F81" w:rsidRPr="00257FD9" w:rsidRDefault="00366F81" w:rsidP="008C72DE">
      <w:pPr>
        <w:spacing w:line="360" w:lineRule="auto"/>
        <w:ind w:left="-567" w:right="-567"/>
        <w:jc w:val="both"/>
        <w:rPr>
          <w:rFonts w:ascii="Arial" w:hAnsi="Arial" w:cs="Arial"/>
        </w:rPr>
      </w:pPr>
      <w:r w:rsidRPr="00257FD9">
        <w:rPr>
          <w:rFonts w:ascii="Arial" w:hAnsi="Arial" w:cs="Arial"/>
        </w:rPr>
        <w:t xml:space="preserve">Το πρόβλημα αυτό δεν αφορά μόνο την ατομική διαβίωση </w:t>
      </w:r>
      <w:r w:rsidR="00B340F3" w:rsidRPr="00257FD9">
        <w:rPr>
          <w:rFonts w:ascii="Arial" w:hAnsi="Arial" w:cs="Arial"/>
        </w:rPr>
        <w:t xml:space="preserve">των υπαλλήλων και δη </w:t>
      </w:r>
      <w:r w:rsidRPr="00257FD9">
        <w:rPr>
          <w:rFonts w:ascii="Arial" w:hAnsi="Arial" w:cs="Arial"/>
        </w:rPr>
        <w:t>των εκπαιδευτικών, αλλά έχει άμεσες συνέπειες</w:t>
      </w:r>
      <w:r w:rsidR="00B340F3" w:rsidRPr="00257FD9">
        <w:rPr>
          <w:rFonts w:ascii="Arial" w:hAnsi="Arial" w:cs="Arial"/>
        </w:rPr>
        <w:t xml:space="preserve">, </w:t>
      </w:r>
      <w:r w:rsidRPr="00257FD9">
        <w:rPr>
          <w:rFonts w:ascii="Arial" w:hAnsi="Arial" w:cs="Arial"/>
        </w:rPr>
        <w:t>στη στελέχωση των σχολικών μονάδων,</w:t>
      </w:r>
      <w:r w:rsidR="00B340F3" w:rsidRPr="00257FD9">
        <w:rPr>
          <w:rFonts w:ascii="Arial" w:hAnsi="Arial" w:cs="Arial"/>
        </w:rPr>
        <w:t xml:space="preserve"> </w:t>
      </w:r>
      <w:r w:rsidRPr="00257FD9">
        <w:rPr>
          <w:rFonts w:ascii="Arial" w:hAnsi="Arial" w:cs="Arial"/>
        </w:rPr>
        <w:t xml:space="preserve">στη λειτουργία της δημόσιας </w:t>
      </w:r>
      <w:r w:rsidR="00B340F3" w:rsidRPr="00257FD9">
        <w:rPr>
          <w:rFonts w:ascii="Arial" w:hAnsi="Arial" w:cs="Arial"/>
        </w:rPr>
        <w:t xml:space="preserve">διοίκησης </w:t>
      </w:r>
      <w:r w:rsidRPr="00257FD9">
        <w:rPr>
          <w:rFonts w:ascii="Arial" w:hAnsi="Arial" w:cs="Arial"/>
        </w:rPr>
        <w:t>και στην κοινωνική συνοχή, ιδιαίτερα σε περιοχές αυξημένου κόστους ζωής.</w:t>
      </w:r>
    </w:p>
    <w:p w14:paraId="70EB88E4" w14:textId="77777777" w:rsidR="00366F81" w:rsidRPr="00257FD9" w:rsidRDefault="00366F81" w:rsidP="008C72DE">
      <w:pPr>
        <w:spacing w:line="360" w:lineRule="auto"/>
        <w:ind w:left="-567" w:right="-567"/>
        <w:jc w:val="both"/>
        <w:rPr>
          <w:rFonts w:ascii="Arial" w:hAnsi="Arial" w:cs="Arial"/>
        </w:rPr>
      </w:pPr>
      <w:r w:rsidRPr="00257FD9">
        <w:rPr>
          <w:rFonts w:ascii="Arial" w:hAnsi="Arial" w:cs="Arial"/>
        </w:rPr>
        <w:t>Στο ήδη τεταμένο αυτό πλαίσιο, προκάλεσε έντονες αντιδράσεις πρόσφατη δημόσια δήλωση βουλευτού της κυβερνητικής πλειοψηφίας, σύμφωνα με την οποία, απαντώντας σε ερώτημα για το πώς δύναται ένας εκπαιδευτικός με χαμηλό μισθό να ανταποκριθεί στα υψηλά ενοίκια, ανέφερε χαρακτηριστικά ότι «το τσάμπα πέθανε». Δηλώσεις αυτού του τύπου, πέραν της κοινωνικής τους διάστασης, δείχνουν έλλειψη κατανόησης της πραγματικής έκτασης του προβλήματος και εντείνουν την εύλογη ανασφάλεια των εργαζομένων στον δημόσιο τομέα.</w:t>
      </w:r>
    </w:p>
    <w:p w14:paraId="16EF8732" w14:textId="77777777" w:rsidR="00366F81" w:rsidRPr="00257FD9" w:rsidRDefault="00366F81" w:rsidP="008C72DE">
      <w:pPr>
        <w:spacing w:line="360" w:lineRule="auto"/>
        <w:ind w:left="-567" w:right="-567"/>
        <w:jc w:val="both"/>
        <w:rPr>
          <w:rFonts w:ascii="Arial" w:hAnsi="Arial" w:cs="Arial"/>
        </w:rPr>
      </w:pPr>
      <w:r w:rsidRPr="00257FD9">
        <w:rPr>
          <w:rFonts w:ascii="Arial" w:hAnsi="Arial" w:cs="Arial"/>
        </w:rPr>
        <w:t>Παρά τη σοβαρότητα του ζητήματος, μέχρι σήμερα δεν έχει παρουσιαστεί ένα συνεκτικό, στοχευμένο και επαρκές πλαίσιο στεγαστικής πολιτικής για τους δημόσιους υπαλλήλους και ειδικότερα για τους εκπαιδευτικούς που μετακινούνται υποχρεωτικά λόγω υπηρεσίας.</w:t>
      </w:r>
    </w:p>
    <w:p w14:paraId="255D7F24" w14:textId="0E3D7D3E" w:rsidR="00B340F3" w:rsidRPr="00257FD9" w:rsidRDefault="00B340F3" w:rsidP="008C72DE">
      <w:pPr>
        <w:spacing w:line="360" w:lineRule="auto"/>
        <w:ind w:left="-567" w:right="-567"/>
        <w:jc w:val="both"/>
        <w:rPr>
          <w:rFonts w:ascii="Arial" w:hAnsi="Arial" w:cs="Arial"/>
        </w:rPr>
      </w:pPr>
      <w:r w:rsidRPr="00257FD9">
        <w:rPr>
          <w:rFonts w:ascii="Arial" w:hAnsi="Arial" w:cs="Arial"/>
        </w:rPr>
        <w:t>Οι κυβερνητικές ανακοινώσεις για επιστροφή έως δύο ενοικίων το χρόνο στους δημόσιους υπάλληλους, αφενός δεν αντιμετωπίζει το πρόβλημα αφετέρου δεν οδηγεί στην αποκλιμάκωση των ενοικίων, αλλά αντιθέτως τα αυξάνει.</w:t>
      </w:r>
    </w:p>
    <w:p w14:paraId="7BB2DE2B" w14:textId="77777777" w:rsidR="00D90AAA" w:rsidRDefault="00D90AAA" w:rsidP="008C72DE">
      <w:pPr>
        <w:spacing w:line="360" w:lineRule="auto"/>
        <w:ind w:left="-567" w:right="-567"/>
        <w:jc w:val="both"/>
        <w:rPr>
          <w:rFonts w:ascii="Arial" w:hAnsi="Arial" w:cs="Arial"/>
          <w:b/>
          <w:bCs/>
        </w:rPr>
      </w:pPr>
    </w:p>
    <w:p w14:paraId="24334193" w14:textId="77777777" w:rsidR="00D90AAA" w:rsidRDefault="00D90AAA" w:rsidP="008C72DE">
      <w:pPr>
        <w:spacing w:line="360" w:lineRule="auto"/>
        <w:ind w:left="-567" w:right="-567"/>
        <w:jc w:val="both"/>
        <w:rPr>
          <w:rFonts w:ascii="Arial" w:hAnsi="Arial" w:cs="Arial"/>
          <w:b/>
          <w:bCs/>
        </w:rPr>
      </w:pPr>
    </w:p>
    <w:p w14:paraId="60ABC405" w14:textId="77777777" w:rsidR="00D90AAA" w:rsidRDefault="00D90AAA" w:rsidP="008C72DE">
      <w:pPr>
        <w:spacing w:line="360" w:lineRule="auto"/>
        <w:ind w:left="-567" w:right="-567"/>
        <w:jc w:val="both"/>
        <w:rPr>
          <w:rFonts w:ascii="Arial" w:hAnsi="Arial" w:cs="Arial"/>
          <w:b/>
          <w:bCs/>
        </w:rPr>
      </w:pPr>
    </w:p>
    <w:p w14:paraId="18A0413F" w14:textId="5D67581A" w:rsidR="00C10A45" w:rsidRDefault="00366F81" w:rsidP="008C72DE">
      <w:pPr>
        <w:spacing w:line="360" w:lineRule="auto"/>
        <w:ind w:left="-567" w:right="-567"/>
        <w:jc w:val="both"/>
        <w:rPr>
          <w:rFonts w:ascii="Arial" w:hAnsi="Arial" w:cs="Arial"/>
          <w:b/>
          <w:bCs/>
        </w:rPr>
      </w:pPr>
      <w:r w:rsidRPr="00257FD9">
        <w:rPr>
          <w:rFonts w:ascii="Arial" w:hAnsi="Arial" w:cs="Arial"/>
          <w:b/>
          <w:bCs/>
        </w:rPr>
        <w:lastRenderedPageBreak/>
        <w:t xml:space="preserve">Με βάση τα ανωτέρω, </w:t>
      </w:r>
    </w:p>
    <w:p w14:paraId="7E224015" w14:textId="600321D1" w:rsidR="00366F81" w:rsidRPr="00257FD9" w:rsidRDefault="00C10A45" w:rsidP="008C72DE">
      <w:pPr>
        <w:spacing w:line="360" w:lineRule="auto"/>
        <w:ind w:left="-567"/>
        <w:jc w:val="both"/>
        <w:rPr>
          <w:rFonts w:ascii="Arial" w:hAnsi="Arial" w:cs="Arial"/>
          <w:b/>
          <w:bCs/>
        </w:rPr>
      </w:pPr>
      <w:r>
        <w:rPr>
          <w:rFonts w:ascii="Arial" w:hAnsi="Arial" w:cs="Arial"/>
          <w:b/>
          <w:bCs/>
        </w:rPr>
        <w:t>Ε</w:t>
      </w:r>
      <w:r w:rsidR="00366F81" w:rsidRPr="00257FD9">
        <w:rPr>
          <w:rFonts w:ascii="Arial" w:hAnsi="Arial" w:cs="Arial"/>
          <w:b/>
          <w:bCs/>
        </w:rPr>
        <w:t>ρωτώνται οι αρμόδιοι Υπουργοί:</w:t>
      </w:r>
    </w:p>
    <w:p w14:paraId="03016B4E" w14:textId="77777777" w:rsidR="00366F81" w:rsidRPr="00257FD9" w:rsidRDefault="00366F81" w:rsidP="008C72DE">
      <w:pPr>
        <w:numPr>
          <w:ilvl w:val="0"/>
          <w:numId w:val="5"/>
        </w:numPr>
        <w:spacing w:line="360" w:lineRule="auto"/>
        <w:ind w:left="-207" w:right="-567"/>
        <w:jc w:val="both"/>
        <w:rPr>
          <w:rFonts w:ascii="Arial" w:hAnsi="Arial" w:cs="Arial"/>
          <w:b/>
          <w:bCs/>
        </w:rPr>
      </w:pPr>
      <w:r w:rsidRPr="00257FD9">
        <w:rPr>
          <w:rFonts w:ascii="Arial" w:hAnsi="Arial" w:cs="Arial"/>
          <w:b/>
          <w:bCs/>
        </w:rPr>
        <w:t>Ποιες συγκεκριμένες πρωτοβουλίες προτίθεται να αναλάβει η Κυβέρνηση για την ουσιαστική αντιμετώπιση του στεγαστικού προβλήματος των δημοσίων υπαλλήλων και ειδικά των εκπαιδευτικών;</w:t>
      </w:r>
    </w:p>
    <w:p w14:paraId="28E106D4" w14:textId="19A429A5" w:rsidR="00366F81" w:rsidRPr="00257FD9" w:rsidRDefault="00366F81" w:rsidP="008C72DE">
      <w:pPr>
        <w:numPr>
          <w:ilvl w:val="0"/>
          <w:numId w:val="5"/>
        </w:numPr>
        <w:spacing w:line="360" w:lineRule="auto"/>
        <w:ind w:left="-207" w:right="-567"/>
        <w:jc w:val="both"/>
        <w:rPr>
          <w:rFonts w:ascii="Arial" w:hAnsi="Arial" w:cs="Arial"/>
          <w:b/>
          <w:bCs/>
        </w:rPr>
      </w:pPr>
      <w:r w:rsidRPr="00257FD9">
        <w:rPr>
          <w:rFonts w:ascii="Arial" w:hAnsi="Arial" w:cs="Arial"/>
          <w:b/>
          <w:bCs/>
        </w:rPr>
        <w:t>Υπάρχει σχεδιασμός για</w:t>
      </w:r>
      <w:r w:rsidR="00B340F3" w:rsidRPr="00257FD9">
        <w:rPr>
          <w:rFonts w:ascii="Arial" w:hAnsi="Arial" w:cs="Arial"/>
          <w:b/>
          <w:bCs/>
        </w:rPr>
        <w:t xml:space="preserve"> </w:t>
      </w:r>
      <w:r w:rsidRPr="00257FD9">
        <w:rPr>
          <w:rFonts w:ascii="Arial" w:hAnsi="Arial" w:cs="Arial"/>
          <w:b/>
          <w:bCs/>
        </w:rPr>
        <w:t>τη χορήγηση στοχευμένου επιδόματος στέγασης ή ενοικίου για εκπαιδευτικούς που υπηρετούν εκτός τόπου μόνιμης κατοικίας,</w:t>
      </w:r>
      <w:r w:rsidR="00B340F3" w:rsidRPr="00257FD9">
        <w:rPr>
          <w:rFonts w:ascii="Arial" w:hAnsi="Arial" w:cs="Arial"/>
          <w:b/>
          <w:bCs/>
        </w:rPr>
        <w:t xml:space="preserve"> </w:t>
      </w:r>
      <w:r w:rsidRPr="00257FD9">
        <w:rPr>
          <w:rFonts w:ascii="Arial" w:hAnsi="Arial" w:cs="Arial"/>
          <w:b/>
          <w:bCs/>
        </w:rPr>
        <w:t>την αξιοποίηση δημόσιων ή ανεκμετάλλευτων ακινήτων για τη δημιουργία κατοικιών εκπαιδευτικών</w:t>
      </w:r>
      <w:r w:rsidR="00B340F3" w:rsidRPr="00257FD9">
        <w:rPr>
          <w:rFonts w:ascii="Arial" w:hAnsi="Arial" w:cs="Arial"/>
          <w:b/>
          <w:bCs/>
        </w:rPr>
        <w:t xml:space="preserve"> και </w:t>
      </w:r>
      <w:r w:rsidRPr="00257FD9">
        <w:rPr>
          <w:rFonts w:ascii="Arial" w:hAnsi="Arial" w:cs="Arial"/>
          <w:b/>
          <w:bCs/>
        </w:rPr>
        <w:t>τη συνεργασία με την Τοπική Αυτοδιοίκηση για την εξασφάλιση προσιτής στέγης;</w:t>
      </w:r>
    </w:p>
    <w:p w14:paraId="5BCFB7CC" w14:textId="77777777" w:rsidR="00366F81" w:rsidRPr="00257FD9" w:rsidRDefault="00366F81" w:rsidP="008C72DE">
      <w:pPr>
        <w:numPr>
          <w:ilvl w:val="0"/>
          <w:numId w:val="5"/>
        </w:numPr>
        <w:spacing w:line="360" w:lineRule="auto"/>
        <w:ind w:left="-207" w:right="-567"/>
        <w:jc w:val="both"/>
        <w:rPr>
          <w:rFonts w:ascii="Arial" w:hAnsi="Arial" w:cs="Arial"/>
          <w:b/>
          <w:bCs/>
        </w:rPr>
      </w:pPr>
      <w:r w:rsidRPr="00257FD9">
        <w:rPr>
          <w:rFonts w:ascii="Arial" w:hAnsi="Arial" w:cs="Arial"/>
          <w:b/>
          <w:bCs/>
        </w:rPr>
        <w:t>Προτίθεται η Κυβέρνηση να λάβει ειδικά και μόνιμα μέτρα για νησιωτικές και τουριστικές περιοχές, όπου το πρόβλημα είναι ιδιαίτερα οξύ;</w:t>
      </w:r>
    </w:p>
    <w:p w14:paraId="4ACB0392" w14:textId="77777777" w:rsidR="00366F81" w:rsidRPr="00257FD9" w:rsidRDefault="00366F81" w:rsidP="008C72DE">
      <w:pPr>
        <w:numPr>
          <w:ilvl w:val="0"/>
          <w:numId w:val="5"/>
        </w:numPr>
        <w:spacing w:line="360" w:lineRule="auto"/>
        <w:ind w:left="-207" w:right="-567"/>
        <w:jc w:val="both"/>
        <w:rPr>
          <w:rFonts w:ascii="Arial" w:hAnsi="Arial" w:cs="Arial"/>
          <w:b/>
          <w:bCs/>
        </w:rPr>
      </w:pPr>
      <w:r w:rsidRPr="00257FD9">
        <w:rPr>
          <w:rFonts w:ascii="Arial" w:hAnsi="Arial" w:cs="Arial"/>
          <w:b/>
          <w:bCs/>
        </w:rPr>
        <w:t>Ποια είναι η επίσημη θέση των Υπουργείων απέναντι σε δημόσιες δηλώσεις που υποβαθμίζουν ένα υπαρκτό και τεκμηριωμένο κοινωνικό πρόβλημα, το οποίο επηρεάζει άμεσα τη λειτουργία κρίσιμων δημόσιων υπηρεσιών όπως η εκπαίδευση;</w:t>
      </w:r>
    </w:p>
    <w:p w14:paraId="54A4359F" w14:textId="0EDF3848" w:rsidR="007B60AD" w:rsidRDefault="007B60AD" w:rsidP="00257FD9">
      <w:pPr>
        <w:spacing w:line="360" w:lineRule="auto"/>
        <w:jc w:val="center"/>
        <w:rPr>
          <w:rFonts w:ascii="Arial" w:hAnsi="Arial" w:cs="Arial"/>
          <w:b/>
          <w:bCs/>
        </w:rPr>
      </w:pPr>
      <w:r w:rsidRPr="00257FD9">
        <w:rPr>
          <w:rFonts w:ascii="Arial" w:hAnsi="Arial" w:cs="Arial"/>
          <w:b/>
          <w:bCs/>
        </w:rPr>
        <w:t xml:space="preserve">Οι </w:t>
      </w:r>
      <w:r w:rsidR="00C10A45">
        <w:rPr>
          <w:rFonts w:ascii="Arial" w:hAnsi="Arial" w:cs="Arial"/>
          <w:b/>
          <w:bCs/>
        </w:rPr>
        <w:t>Ε</w:t>
      </w:r>
      <w:r w:rsidRPr="00257FD9">
        <w:rPr>
          <w:rFonts w:ascii="Arial" w:hAnsi="Arial" w:cs="Arial"/>
          <w:b/>
          <w:bCs/>
        </w:rPr>
        <w:t>ρωτώντες Βουλευτές</w:t>
      </w:r>
    </w:p>
    <w:p w14:paraId="2F1BCD71" w14:textId="77777777" w:rsidR="00C10A45" w:rsidRDefault="00C10A45" w:rsidP="00257FD9">
      <w:pPr>
        <w:spacing w:line="360" w:lineRule="auto"/>
        <w:jc w:val="center"/>
        <w:rPr>
          <w:rFonts w:ascii="Arial" w:hAnsi="Arial" w:cs="Arial"/>
          <w:b/>
          <w:bCs/>
        </w:rPr>
      </w:pPr>
    </w:p>
    <w:p w14:paraId="390205E2" w14:textId="6C9BA048" w:rsidR="007B60AD" w:rsidRDefault="007B60AD" w:rsidP="00257FD9">
      <w:pPr>
        <w:spacing w:line="360" w:lineRule="auto"/>
        <w:jc w:val="center"/>
        <w:rPr>
          <w:rFonts w:ascii="Arial" w:hAnsi="Arial" w:cs="Arial"/>
          <w:b/>
          <w:bCs/>
        </w:rPr>
      </w:pPr>
      <w:r w:rsidRPr="00257FD9">
        <w:rPr>
          <w:rFonts w:ascii="Arial" w:hAnsi="Arial" w:cs="Arial"/>
          <w:b/>
          <w:bCs/>
        </w:rPr>
        <w:t>Κοντοτόλη Μαρίνα</w:t>
      </w:r>
    </w:p>
    <w:p w14:paraId="14427464" w14:textId="77777777" w:rsidR="00C10A45" w:rsidRDefault="00C10A45" w:rsidP="00257FD9">
      <w:pPr>
        <w:spacing w:line="360" w:lineRule="auto"/>
        <w:jc w:val="center"/>
        <w:rPr>
          <w:rFonts w:ascii="Arial" w:hAnsi="Arial" w:cs="Arial"/>
          <w:b/>
          <w:bCs/>
        </w:rPr>
      </w:pPr>
    </w:p>
    <w:p w14:paraId="17D6AB8A" w14:textId="77777777" w:rsidR="00C10A45" w:rsidRPr="00257FD9" w:rsidRDefault="00C10A45" w:rsidP="00257FD9">
      <w:pPr>
        <w:spacing w:line="360" w:lineRule="auto"/>
        <w:jc w:val="center"/>
        <w:rPr>
          <w:rFonts w:ascii="Arial" w:hAnsi="Arial" w:cs="Arial"/>
          <w:b/>
          <w:bCs/>
        </w:rPr>
      </w:pPr>
    </w:p>
    <w:p w14:paraId="230462E8" w14:textId="598DA5C3" w:rsidR="007C6E7D" w:rsidRDefault="007C6E7D" w:rsidP="00257FD9">
      <w:pPr>
        <w:spacing w:line="360" w:lineRule="auto"/>
        <w:jc w:val="center"/>
        <w:rPr>
          <w:rFonts w:ascii="Arial" w:hAnsi="Arial" w:cs="Arial"/>
          <w:b/>
          <w:bCs/>
        </w:rPr>
      </w:pPr>
      <w:r w:rsidRPr="00257FD9">
        <w:rPr>
          <w:rFonts w:ascii="Arial" w:hAnsi="Arial" w:cs="Arial"/>
          <w:b/>
          <w:bCs/>
        </w:rPr>
        <w:t>Καλαματιανός Διονύσιος – Χαράλαμπος</w:t>
      </w:r>
    </w:p>
    <w:p w14:paraId="3621D391" w14:textId="77777777" w:rsidR="00C10A45" w:rsidRDefault="00C10A45" w:rsidP="00257FD9">
      <w:pPr>
        <w:spacing w:line="360" w:lineRule="auto"/>
        <w:jc w:val="center"/>
        <w:rPr>
          <w:rFonts w:ascii="Arial" w:hAnsi="Arial" w:cs="Arial"/>
          <w:b/>
          <w:bCs/>
        </w:rPr>
      </w:pPr>
    </w:p>
    <w:p w14:paraId="7BAB2EE7" w14:textId="77777777" w:rsidR="00C10A45" w:rsidRPr="00257FD9" w:rsidRDefault="00C10A45" w:rsidP="00257FD9">
      <w:pPr>
        <w:spacing w:line="360" w:lineRule="auto"/>
        <w:jc w:val="center"/>
        <w:rPr>
          <w:rFonts w:ascii="Arial" w:hAnsi="Arial" w:cs="Arial"/>
          <w:b/>
          <w:bCs/>
        </w:rPr>
      </w:pPr>
    </w:p>
    <w:p w14:paraId="655B1CBB" w14:textId="7FF254F1" w:rsidR="00142BD9" w:rsidRDefault="00142BD9" w:rsidP="00257FD9">
      <w:pPr>
        <w:spacing w:line="360" w:lineRule="auto"/>
        <w:jc w:val="center"/>
        <w:rPr>
          <w:rFonts w:ascii="Arial" w:hAnsi="Arial" w:cs="Arial"/>
          <w:b/>
          <w:bCs/>
        </w:rPr>
      </w:pPr>
      <w:r w:rsidRPr="00257FD9">
        <w:rPr>
          <w:rFonts w:ascii="Arial" w:hAnsi="Arial" w:cs="Arial"/>
          <w:b/>
          <w:bCs/>
        </w:rPr>
        <w:t>Ξανθόπουλος Θεόφιλος</w:t>
      </w:r>
    </w:p>
    <w:p w14:paraId="57F2C93C" w14:textId="77777777" w:rsidR="00C10A45" w:rsidRDefault="00C10A45" w:rsidP="00257FD9">
      <w:pPr>
        <w:spacing w:line="360" w:lineRule="auto"/>
        <w:jc w:val="center"/>
        <w:rPr>
          <w:rFonts w:ascii="Arial" w:hAnsi="Arial" w:cs="Arial"/>
          <w:b/>
          <w:bCs/>
        </w:rPr>
      </w:pPr>
    </w:p>
    <w:p w14:paraId="72F1EBA9" w14:textId="77777777" w:rsidR="00C10A45" w:rsidRPr="00257FD9" w:rsidRDefault="00C10A45" w:rsidP="00257FD9">
      <w:pPr>
        <w:spacing w:line="360" w:lineRule="auto"/>
        <w:jc w:val="center"/>
        <w:rPr>
          <w:rFonts w:ascii="Arial" w:hAnsi="Arial" w:cs="Arial"/>
          <w:b/>
          <w:bCs/>
        </w:rPr>
      </w:pPr>
    </w:p>
    <w:p w14:paraId="0F4EDBA4" w14:textId="77777777" w:rsidR="007C6E7D" w:rsidRDefault="007C6E7D" w:rsidP="00257FD9">
      <w:pPr>
        <w:spacing w:line="360" w:lineRule="auto"/>
        <w:jc w:val="center"/>
        <w:rPr>
          <w:rFonts w:ascii="Arial" w:hAnsi="Arial" w:cs="Arial"/>
          <w:b/>
          <w:bCs/>
        </w:rPr>
      </w:pPr>
      <w:r w:rsidRPr="00257FD9">
        <w:rPr>
          <w:rFonts w:ascii="Arial" w:hAnsi="Arial" w:cs="Arial"/>
          <w:b/>
          <w:bCs/>
        </w:rPr>
        <w:lastRenderedPageBreak/>
        <w:t>Ακρίτα Έλενα</w:t>
      </w:r>
    </w:p>
    <w:p w14:paraId="55B601A4" w14:textId="77777777" w:rsidR="00C10A45" w:rsidRDefault="00C10A45" w:rsidP="00257FD9">
      <w:pPr>
        <w:spacing w:line="360" w:lineRule="auto"/>
        <w:jc w:val="center"/>
        <w:rPr>
          <w:rFonts w:ascii="Arial" w:hAnsi="Arial" w:cs="Arial"/>
          <w:b/>
          <w:bCs/>
        </w:rPr>
      </w:pPr>
    </w:p>
    <w:p w14:paraId="71A0C45B" w14:textId="77777777" w:rsidR="00C10A45" w:rsidRPr="00257FD9" w:rsidRDefault="00C10A45" w:rsidP="00257FD9">
      <w:pPr>
        <w:spacing w:line="360" w:lineRule="auto"/>
        <w:jc w:val="center"/>
        <w:rPr>
          <w:rFonts w:ascii="Arial" w:hAnsi="Arial" w:cs="Arial"/>
          <w:b/>
          <w:bCs/>
        </w:rPr>
      </w:pPr>
    </w:p>
    <w:p w14:paraId="5F4CCE09" w14:textId="77777777" w:rsidR="007C6E7D" w:rsidRDefault="007C6E7D" w:rsidP="00257FD9">
      <w:pPr>
        <w:spacing w:line="360" w:lineRule="auto"/>
        <w:jc w:val="center"/>
        <w:rPr>
          <w:rFonts w:ascii="Arial" w:hAnsi="Arial" w:cs="Arial"/>
          <w:b/>
          <w:bCs/>
        </w:rPr>
      </w:pPr>
      <w:r w:rsidRPr="00257FD9">
        <w:rPr>
          <w:rFonts w:ascii="Arial" w:hAnsi="Arial" w:cs="Arial"/>
          <w:b/>
          <w:bCs/>
        </w:rPr>
        <w:t>Βέττα Καλλιόπη</w:t>
      </w:r>
    </w:p>
    <w:p w14:paraId="735FEFB1" w14:textId="77777777" w:rsidR="00C10A45" w:rsidRDefault="00C10A45" w:rsidP="00257FD9">
      <w:pPr>
        <w:spacing w:line="360" w:lineRule="auto"/>
        <w:jc w:val="center"/>
        <w:rPr>
          <w:rFonts w:ascii="Arial" w:hAnsi="Arial" w:cs="Arial"/>
          <w:b/>
          <w:bCs/>
        </w:rPr>
      </w:pPr>
    </w:p>
    <w:p w14:paraId="0B515D9C" w14:textId="77777777" w:rsidR="00C10A45" w:rsidRPr="00257FD9" w:rsidRDefault="00C10A45" w:rsidP="00257FD9">
      <w:pPr>
        <w:spacing w:line="360" w:lineRule="auto"/>
        <w:jc w:val="center"/>
        <w:rPr>
          <w:rFonts w:ascii="Arial" w:hAnsi="Arial" w:cs="Arial"/>
          <w:b/>
          <w:bCs/>
        </w:rPr>
      </w:pPr>
    </w:p>
    <w:p w14:paraId="20891699" w14:textId="77777777" w:rsidR="007C6E7D" w:rsidRDefault="007C6E7D" w:rsidP="00257FD9">
      <w:pPr>
        <w:spacing w:line="360" w:lineRule="auto"/>
        <w:jc w:val="center"/>
        <w:rPr>
          <w:rFonts w:ascii="Arial" w:hAnsi="Arial" w:cs="Arial"/>
          <w:b/>
          <w:bCs/>
        </w:rPr>
      </w:pPr>
      <w:r w:rsidRPr="00257FD9">
        <w:rPr>
          <w:rFonts w:ascii="Arial" w:hAnsi="Arial" w:cs="Arial"/>
          <w:b/>
          <w:bCs/>
        </w:rPr>
        <w:t>Γαβρήλος Γεώργιος</w:t>
      </w:r>
    </w:p>
    <w:p w14:paraId="2C5FCD92" w14:textId="77777777" w:rsidR="00C10A45" w:rsidRDefault="00C10A45" w:rsidP="00257FD9">
      <w:pPr>
        <w:spacing w:line="360" w:lineRule="auto"/>
        <w:jc w:val="center"/>
        <w:rPr>
          <w:rFonts w:ascii="Arial" w:hAnsi="Arial" w:cs="Arial"/>
          <w:b/>
          <w:bCs/>
        </w:rPr>
      </w:pPr>
    </w:p>
    <w:p w14:paraId="1F081DCE" w14:textId="77777777" w:rsidR="00C10A45" w:rsidRDefault="00C10A45" w:rsidP="00257FD9">
      <w:pPr>
        <w:spacing w:line="360" w:lineRule="auto"/>
        <w:jc w:val="center"/>
        <w:rPr>
          <w:rFonts w:ascii="Arial" w:hAnsi="Arial" w:cs="Arial"/>
          <w:b/>
          <w:bCs/>
        </w:rPr>
      </w:pPr>
    </w:p>
    <w:p w14:paraId="4634B191" w14:textId="77777777" w:rsidR="007C6E7D" w:rsidRDefault="007C6E7D" w:rsidP="00257FD9">
      <w:pPr>
        <w:spacing w:line="360" w:lineRule="auto"/>
        <w:jc w:val="center"/>
        <w:rPr>
          <w:rFonts w:ascii="Arial" w:hAnsi="Arial" w:cs="Arial"/>
          <w:b/>
          <w:bCs/>
        </w:rPr>
      </w:pPr>
      <w:r w:rsidRPr="00257FD9">
        <w:rPr>
          <w:rFonts w:ascii="Arial" w:hAnsi="Arial" w:cs="Arial"/>
          <w:b/>
          <w:bCs/>
        </w:rPr>
        <w:t>Δούρου Ειρήνη (Ρένα)</w:t>
      </w:r>
    </w:p>
    <w:p w14:paraId="254C4424" w14:textId="77777777" w:rsidR="00C10A45" w:rsidRDefault="00C10A45" w:rsidP="00257FD9">
      <w:pPr>
        <w:spacing w:line="360" w:lineRule="auto"/>
        <w:jc w:val="center"/>
        <w:rPr>
          <w:rFonts w:ascii="Arial" w:hAnsi="Arial" w:cs="Arial"/>
          <w:b/>
          <w:bCs/>
        </w:rPr>
      </w:pPr>
    </w:p>
    <w:p w14:paraId="0FAFCC6D" w14:textId="77777777" w:rsidR="00C10A45" w:rsidRPr="00257FD9" w:rsidRDefault="00C10A45" w:rsidP="00257FD9">
      <w:pPr>
        <w:spacing w:line="360" w:lineRule="auto"/>
        <w:jc w:val="center"/>
        <w:rPr>
          <w:rFonts w:ascii="Arial" w:hAnsi="Arial" w:cs="Arial"/>
          <w:b/>
          <w:bCs/>
        </w:rPr>
      </w:pPr>
    </w:p>
    <w:p w14:paraId="6E8CD42D" w14:textId="77777777" w:rsidR="007C6E7D" w:rsidRDefault="007C6E7D" w:rsidP="00257FD9">
      <w:pPr>
        <w:spacing w:line="360" w:lineRule="auto"/>
        <w:jc w:val="center"/>
        <w:rPr>
          <w:rFonts w:ascii="Arial" w:hAnsi="Arial" w:cs="Arial"/>
          <w:b/>
          <w:bCs/>
        </w:rPr>
      </w:pPr>
      <w:r w:rsidRPr="00257FD9">
        <w:rPr>
          <w:rFonts w:ascii="Arial" w:hAnsi="Arial" w:cs="Arial"/>
          <w:b/>
          <w:bCs/>
        </w:rPr>
        <w:t>Ζαμπάρας Μιλτιάδης</w:t>
      </w:r>
    </w:p>
    <w:p w14:paraId="768A9087" w14:textId="77777777" w:rsidR="00C10A45" w:rsidRDefault="00C10A45" w:rsidP="00257FD9">
      <w:pPr>
        <w:spacing w:line="360" w:lineRule="auto"/>
        <w:jc w:val="center"/>
        <w:rPr>
          <w:rFonts w:ascii="Arial" w:hAnsi="Arial" w:cs="Arial"/>
          <w:b/>
          <w:bCs/>
        </w:rPr>
      </w:pPr>
    </w:p>
    <w:p w14:paraId="135B72A7" w14:textId="77777777" w:rsidR="00C10A45" w:rsidRPr="00257FD9" w:rsidRDefault="00C10A45" w:rsidP="00257FD9">
      <w:pPr>
        <w:spacing w:line="360" w:lineRule="auto"/>
        <w:jc w:val="center"/>
        <w:rPr>
          <w:rFonts w:ascii="Arial" w:hAnsi="Arial" w:cs="Arial"/>
          <w:b/>
          <w:bCs/>
        </w:rPr>
      </w:pPr>
    </w:p>
    <w:p w14:paraId="2BB4ADA6" w14:textId="77777777" w:rsidR="007C6E7D" w:rsidRDefault="007C6E7D" w:rsidP="00257FD9">
      <w:pPr>
        <w:spacing w:line="360" w:lineRule="auto"/>
        <w:jc w:val="center"/>
        <w:rPr>
          <w:rFonts w:ascii="Arial" w:hAnsi="Arial" w:cs="Arial"/>
          <w:b/>
          <w:bCs/>
        </w:rPr>
      </w:pPr>
      <w:r w:rsidRPr="00257FD9">
        <w:rPr>
          <w:rFonts w:ascii="Arial" w:hAnsi="Arial" w:cs="Arial"/>
          <w:b/>
          <w:bCs/>
        </w:rPr>
        <w:t>Μαμουλάκης Χαράλαμπος (Χάρης)</w:t>
      </w:r>
    </w:p>
    <w:p w14:paraId="310EE3C7" w14:textId="77777777" w:rsidR="00C10A45" w:rsidRDefault="00C10A45" w:rsidP="00257FD9">
      <w:pPr>
        <w:spacing w:line="360" w:lineRule="auto"/>
        <w:jc w:val="center"/>
        <w:rPr>
          <w:rFonts w:ascii="Arial" w:hAnsi="Arial" w:cs="Arial"/>
          <w:b/>
          <w:bCs/>
        </w:rPr>
      </w:pPr>
    </w:p>
    <w:p w14:paraId="2BACE031" w14:textId="77777777" w:rsidR="00C10A45" w:rsidRPr="00257FD9" w:rsidRDefault="00C10A45" w:rsidP="00257FD9">
      <w:pPr>
        <w:spacing w:line="360" w:lineRule="auto"/>
        <w:jc w:val="center"/>
        <w:rPr>
          <w:rFonts w:ascii="Arial" w:hAnsi="Arial" w:cs="Arial"/>
          <w:b/>
          <w:bCs/>
        </w:rPr>
      </w:pPr>
    </w:p>
    <w:p w14:paraId="4D7670FA" w14:textId="77777777" w:rsidR="007C6E7D" w:rsidRDefault="007C6E7D" w:rsidP="00257FD9">
      <w:pPr>
        <w:spacing w:line="360" w:lineRule="auto"/>
        <w:jc w:val="center"/>
        <w:rPr>
          <w:rFonts w:ascii="Arial" w:hAnsi="Arial" w:cs="Arial"/>
          <w:b/>
          <w:bCs/>
        </w:rPr>
      </w:pPr>
      <w:r w:rsidRPr="00257FD9">
        <w:rPr>
          <w:rFonts w:ascii="Arial" w:hAnsi="Arial" w:cs="Arial"/>
          <w:b/>
          <w:bCs/>
        </w:rPr>
        <w:t>Μεϊκόπουλος Αλέξανδρος</w:t>
      </w:r>
    </w:p>
    <w:p w14:paraId="7C27FA65" w14:textId="77777777" w:rsidR="00C10A45" w:rsidRDefault="00C10A45" w:rsidP="00257FD9">
      <w:pPr>
        <w:spacing w:line="360" w:lineRule="auto"/>
        <w:jc w:val="center"/>
        <w:rPr>
          <w:rFonts w:ascii="Arial" w:hAnsi="Arial" w:cs="Arial"/>
          <w:b/>
          <w:bCs/>
        </w:rPr>
      </w:pPr>
    </w:p>
    <w:p w14:paraId="2501772E" w14:textId="77777777" w:rsidR="00C10A45" w:rsidRPr="00257FD9" w:rsidRDefault="00C10A45" w:rsidP="00257FD9">
      <w:pPr>
        <w:spacing w:line="360" w:lineRule="auto"/>
        <w:jc w:val="center"/>
        <w:rPr>
          <w:rFonts w:ascii="Arial" w:hAnsi="Arial" w:cs="Arial"/>
          <w:b/>
          <w:bCs/>
        </w:rPr>
      </w:pPr>
    </w:p>
    <w:p w14:paraId="53D8FF16" w14:textId="77777777" w:rsidR="007C6E7D" w:rsidRDefault="007C6E7D" w:rsidP="00257FD9">
      <w:pPr>
        <w:spacing w:line="360" w:lineRule="auto"/>
        <w:jc w:val="center"/>
        <w:rPr>
          <w:rFonts w:ascii="Arial" w:hAnsi="Arial" w:cs="Arial"/>
          <w:b/>
          <w:bCs/>
        </w:rPr>
      </w:pPr>
      <w:r w:rsidRPr="00257FD9">
        <w:rPr>
          <w:rFonts w:ascii="Arial" w:hAnsi="Arial" w:cs="Arial"/>
          <w:b/>
          <w:bCs/>
        </w:rPr>
        <w:t>Μπάρκας Κωνσταντίνος</w:t>
      </w:r>
    </w:p>
    <w:p w14:paraId="4A3E9682" w14:textId="77777777" w:rsidR="00C10A45" w:rsidRDefault="00C10A45" w:rsidP="00257FD9">
      <w:pPr>
        <w:spacing w:line="360" w:lineRule="auto"/>
        <w:jc w:val="center"/>
        <w:rPr>
          <w:rFonts w:ascii="Arial" w:hAnsi="Arial" w:cs="Arial"/>
          <w:b/>
          <w:bCs/>
        </w:rPr>
      </w:pPr>
    </w:p>
    <w:p w14:paraId="2D08DC71" w14:textId="77777777" w:rsidR="00C10A45" w:rsidRPr="00257FD9" w:rsidRDefault="00C10A45" w:rsidP="00257FD9">
      <w:pPr>
        <w:spacing w:line="360" w:lineRule="auto"/>
        <w:jc w:val="center"/>
        <w:rPr>
          <w:rFonts w:ascii="Arial" w:hAnsi="Arial" w:cs="Arial"/>
          <w:b/>
          <w:bCs/>
        </w:rPr>
      </w:pPr>
    </w:p>
    <w:p w14:paraId="46BEC7C8" w14:textId="77777777" w:rsidR="007C6E7D" w:rsidRDefault="007C6E7D" w:rsidP="00257FD9">
      <w:pPr>
        <w:spacing w:line="360" w:lineRule="auto"/>
        <w:jc w:val="center"/>
        <w:rPr>
          <w:rFonts w:ascii="Arial" w:hAnsi="Arial" w:cs="Arial"/>
          <w:b/>
          <w:bCs/>
        </w:rPr>
      </w:pPr>
      <w:r w:rsidRPr="00257FD9">
        <w:rPr>
          <w:rFonts w:ascii="Arial" w:hAnsi="Arial" w:cs="Arial"/>
          <w:b/>
          <w:bCs/>
        </w:rPr>
        <w:lastRenderedPageBreak/>
        <w:t>Παναγιωτόπουλος Ανδρέας</w:t>
      </w:r>
    </w:p>
    <w:p w14:paraId="6B1A001C" w14:textId="77777777" w:rsidR="00C10A45" w:rsidRDefault="00C10A45" w:rsidP="00257FD9">
      <w:pPr>
        <w:spacing w:line="360" w:lineRule="auto"/>
        <w:jc w:val="center"/>
        <w:rPr>
          <w:rFonts w:ascii="Arial" w:hAnsi="Arial" w:cs="Arial"/>
          <w:b/>
          <w:bCs/>
        </w:rPr>
      </w:pPr>
    </w:p>
    <w:p w14:paraId="4544D4A9" w14:textId="77777777" w:rsidR="00C10A45" w:rsidRPr="00257FD9" w:rsidRDefault="00C10A45" w:rsidP="00257FD9">
      <w:pPr>
        <w:spacing w:line="360" w:lineRule="auto"/>
        <w:jc w:val="center"/>
        <w:rPr>
          <w:rFonts w:ascii="Arial" w:hAnsi="Arial" w:cs="Arial"/>
          <w:b/>
          <w:bCs/>
        </w:rPr>
      </w:pPr>
    </w:p>
    <w:p w14:paraId="200326DD" w14:textId="77777777" w:rsidR="007C6E7D" w:rsidRDefault="007C6E7D" w:rsidP="00257FD9">
      <w:pPr>
        <w:spacing w:line="360" w:lineRule="auto"/>
        <w:jc w:val="center"/>
        <w:rPr>
          <w:rFonts w:ascii="Arial" w:hAnsi="Arial" w:cs="Arial"/>
          <w:b/>
          <w:bCs/>
        </w:rPr>
      </w:pPr>
      <w:r w:rsidRPr="00257FD9">
        <w:rPr>
          <w:rFonts w:ascii="Arial" w:hAnsi="Arial" w:cs="Arial"/>
          <w:b/>
          <w:bCs/>
        </w:rPr>
        <w:t>Παπαηλιού Γεώργιος</w:t>
      </w:r>
    </w:p>
    <w:p w14:paraId="043EA4CE" w14:textId="77777777" w:rsidR="00C10A45" w:rsidRDefault="00C10A45" w:rsidP="00257FD9">
      <w:pPr>
        <w:spacing w:line="360" w:lineRule="auto"/>
        <w:jc w:val="center"/>
        <w:rPr>
          <w:rFonts w:ascii="Arial" w:hAnsi="Arial" w:cs="Arial"/>
          <w:b/>
          <w:bCs/>
        </w:rPr>
      </w:pPr>
    </w:p>
    <w:p w14:paraId="63C446BF" w14:textId="77777777" w:rsidR="00C10A45" w:rsidRPr="00257FD9" w:rsidRDefault="00C10A45" w:rsidP="00257FD9">
      <w:pPr>
        <w:spacing w:line="360" w:lineRule="auto"/>
        <w:jc w:val="center"/>
        <w:rPr>
          <w:rFonts w:ascii="Arial" w:hAnsi="Arial" w:cs="Arial"/>
          <w:b/>
          <w:bCs/>
        </w:rPr>
      </w:pPr>
    </w:p>
    <w:p w14:paraId="33F6B2A5" w14:textId="77777777" w:rsidR="007C6E7D" w:rsidRDefault="007C6E7D" w:rsidP="00257FD9">
      <w:pPr>
        <w:spacing w:line="360" w:lineRule="auto"/>
        <w:jc w:val="center"/>
        <w:rPr>
          <w:rFonts w:ascii="Arial" w:hAnsi="Arial" w:cs="Arial"/>
          <w:b/>
          <w:bCs/>
        </w:rPr>
      </w:pPr>
      <w:r w:rsidRPr="00257FD9">
        <w:rPr>
          <w:rFonts w:ascii="Arial" w:hAnsi="Arial" w:cs="Arial"/>
          <w:b/>
          <w:bCs/>
        </w:rPr>
        <w:t>Τσαπανίδου Παρθένα (Πόπη)</w:t>
      </w:r>
    </w:p>
    <w:p w14:paraId="1C12BDA3" w14:textId="77777777" w:rsidR="00C10A45" w:rsidRDefault="00C10A45" w:rsidP="00257FD9">
      <w:pPr>
        <w:spacing w:line="360" w:lineRule="auto"/>
        <w:jc w:val="center"/>
        <w:rPr>
          <w:rFonts w:ascii="Arial" w:hAnsi="Arial" w:cs="Arial"/>
          <w:b/>
          <w:bCs/>
        </w:rPr>
      </w:pPr>
    </w:p>
    <w:p w14:paraId="5DD15AE7" w14:textId="77777777" w:rsidR="00C10A45" w:rsidRPr="00257FD9" w:rsidRDefault="00C10A45" w:rsidP="00257FD9">
      <w:pPr>
        <w:spacing w:line="360" w:lineRule="auto"/>
        <w:jc w:val="center"/>
        <w:rPr>
          <w:rFonts w:ascii="Arial" w:hAnsi="Arial" w:cs="Arial"/>
          <w:b/>
          <w:bCs/>
          <w:i/>
          <w:iCs/>
        </w:rPr>
      </w:pPr>
    </w:p>
    <w:p w14:paraId="1A302CED" w14:textId="77777777" w:rsidR="007C6E7D" w:rsidRPr="00257FD9" w:rsidRDefault="007C6E7D" w:rsidP="00257FD9">
      <w:pPr>
        <w:spacing w:line="360" w:lineRule="auto"/>
        <w:jc w:val="center"/>
        <w:rPr>
          <w:rFonts w:ascii="Arial" w:hAnsi="Arial" w:cs="Arial"/>
          <w:b/>
          <w:bCs/>
        </w:rPr>
      </w:pPr>
      <w:r w:rsidRPr="00257FD9">
        <w:rPr>
          <w:rFonts w:ascii="Arial" w:hAnsi="Arial" w:cs="Arial"/>
          <w:b/>
          <w:bCs/>
        </w:rPr>
        <w:t>Ψυχογιός Γεώργιος</w:t>
      </w:r>
    </w:p>
    <w:sectPr w:rsidR="007C6E7D" w:rsidRPr="00257FD9" w:rsidSect="00D01483">
      <w:footerReference w:type="default" r:id="rId8"/>
      <w:pgSz w:w="11906" w:h="16838"/>
      <w:pgMar w:top="1440" w:right="1800" w:bottom="170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E5989" w14:textId="77777777" w:rsidR="008C32CA" w:rsidRDefault="008C32CA" w:rsidP="00D01483">
      <w:pPr>
        <w:spacing w:after="0" w:line="240" w:lineRule="auto"/>
      </w:pPr>
      <w:r>
        <w:separator/>
      </w:r>
    </w:p>
  </w:endnote>
  <w:endnote w:type="continuationSeparator" w:id="0">
    <w:p w14:paraId="39367088" w14:textId="77777777" w:rsidR="008C32CA" w:rsidRDefault="008C32CA" w:rsidP="00D01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943245"/>
      <w:docPartObj>
        <w:docPartGallery w:val="Page Numbers (Bottom of Page)"/>
        <w:docPartUnique/>
      </w:docPartObj>
    </w:sdtPr>
    <w:sdtEndPr/>
    <w:sdtContent>
      <w:p w14:paraId="06BCA9B9" w14:textId="4F0CDF4D" w:rsidR="00D01483" w:rsidRDefault="00D01483">
        <w:pPr>
          <w:pStyle w:val="ab"/>
          <w:jc w:val="right"/>
        </w:pPr>
        <w:r>
          <w:fldChar w:fldCharType="begin"/>
        </w:r>
        <w:r>
          <w:instrText>PAGE   \* MERGEFORMAT</w:instrText>
        </w:r>
        <w:r>
          <w:fldChar w:fldCharType="separate"/>
        </w:r>
        <w:r>
          <w:t>2</w:t>
        </w:r>
        <w:r>
          <w:fldChar w:fldCharType="end"/>
        </w:r>
      </w:p>
    </w:sdtContent>
  </w:sdt>
  <w:p w14:paraId="7013ACA5" w14:textId="77777777" w:rsidR="00D01483" w:rsidRDefault="00D0148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9226" w14:textId="77777777" w:rsidR="008C32CA" w:rsidRDefault="008C32CA" w:rsidP="00D01483">
      <w:pPr>
        <w:spacing w:after="0" w:line="240" w:lineRule="auto"/>
      </w:pPr>
      <w:r>
        <w:separator/>
      </w:r>
    </w:p>
  </w:footnote>
  <w:footnote w:type="continuationSeparator" w:id="0">
    <w:p w14:paraId="6A84909F" w14:textId="77777777" w:rsidR="008C32CA" w:rsidRDefault="008C32CA" w:rsidP="00D01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5C5B"/>
    <w:multiLevelType w:val="multilevel"/>
    <w:tmpl w:val="A682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23349"/>
    <w:multiLevelType w:val="multilevel"/>
    <w:tmpl w:val="7334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14DFE"/>
    <w:multiLevelType w:val="hybridMultilevel"/>
    <w:tmpl w:val="9ED004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C8778CD"/>
    <w:multiLevelType w:val="multilevel"/>
    <w:tmpl w:val="4A4A4C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8E66DC"/>
    <w:multiLevelType w:val="multilevel"/>
    <w:tmpl w:val="A5A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77711"/>
    <w:multiLevelType w:val="multilevel"/>
    <w:tmpl w:val="41EC8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5B6660"/>
    <w:multiLevelType w:val="hybridMultilevel"/>
    <w:tmpl w:val="7DCC95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2603070"/>
    <w:multiLevelType w:val="multilevel"/>
    <w:tmpl w:val="D4B4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313223">
    <w:abstractNumId w:val="0"/>
  </w:num>
  <w:num w:numId="2" w16cid:durableId="1092320022">
    <w:abstractNumId w:val="3"/>
  </w:num>
  <w:num w:numId="3" w16cid:durableId="41445144">
    <w:abstractNumId w:val="4"/>
  </w:num>
  <w:num w:numId="4" w16cid:durableId="287443442">
    <w:abstractNumId w:val="1"/>
  </w:num>
  <w:num w:numId="5" w16cid:durableId="792789754">
    <w:abstractNumId w:val="5"/>
  </w:num>
  <w:num w:numId="6" w16cid:durableId="165749249">
    <w:abstractNumId w:val="7"/>
  </w:num>
  <w:num w:numId="7" w16cid:durableId="1800997069">
    <w:abstractNumId w:val="6"/>
  </w:num>
  <w:num w:numId="8" w16cid:durableId="1418093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08"/>
    <w:rsid w:val="00126CCA"/>
    <w:rsid w:val="00142BD9"/>
    <w:rsid w:val="00145ACA"/>
    <w:rsid w:val="00256508"/>
    <w:rsid w:val="00257FD9"/>
    <w:rsid w:val="002C0098"/>
    <w:rsid w:val="002E5CC8"/>
    <w:rsid w:val="00366F81"/>
    <w:rsid w:val="0046453B"/>
    <w:rsid w:val="004B5C67"/>
    <w:rsid w:val="00586D56"/>
    <w:rsid w:val="0072626F"/>
    <w:rsid w:val="007B60AD"/>
    <w:rsid w:val="007C6E7D"/>
    <w:rsid w:val="007E0A8F"/>
    <w:rsid w:val="008B78D5"/>
    <w:rsid w:val="008C32CA"/>
    <w:rsid w:val="008C72DE"/>
    <w:rsid w:val="00AA7EBF"/>
    <w:rsid w:val="00B226A5"/>
    <w:rsid w:val="00B340F3"/>
    <w:rsid w:val="00BB48C5"/>
    <w:rsid w:val="00BF0C56"/>
    <w:rsid w:val="00C10A45"/>
    <w:rsid w:val="00CC7AB1"/>
    <w:rsid w:val="00D01483"/>
    <w:rsid w:val="00D90AAA"/>
    <w:rsid w:val="00E07A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F037"/>
  <w15:chartTrackingRefBased/>
  <w15:docId w15:val="{775CA00F-8063-4A18-B9F6-38F2882E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56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56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565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565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565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565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565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565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565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650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5650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5650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5650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5650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565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565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565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56508"/>
    <w:rPr>
      <w:rFonts w:eastAsiaTheme="majorEastAsia" w:cstheme="majorBidi"/>
      <w:color w:val="272727" w:themeColor="text1" w:themeTint="D8"/>
    </w:rPr>
  </w:style>
  <w:style w:type="paragraph" w:styleId="a3">
    <w:name w:val="Title"/>
    <w:basedOn w:val="a"/>
    <w:next w:val="a"/>
    <w:link w:val="Char"/>
    <w:uiPriority w:val="10"/>
    <w:qFormat/>
    <w:rsid w:val="00256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565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650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565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6508"/>
    <w:pPr>
      <w:spacing w:before="160"/>
      <w:jc w:val="center"/>
    </w:pPr>
    <w:rPr>
      <w:i/>
      <w:iCs/>
      <w:color w:val="404040" w:themeColor="text1" w:themeTint="BF"/>
    </w:rPr>
  </w:style>
  <w:style w:type="character" w:customStyle="1" w:styleId="Char1">
    <w:name w:val="Απόσπασμα Char"/>
    <w:basedOn w:val="a0"/>
    <w:link w:val="a5"/>
    <w:uiPriority w:val="29"/>
    <w:rsid w:val="00256508"/>
    <w:rPr>
      <w:i/>
      <w:iCs/>
      <w:color w:val="404040" w:themeColor="text1" w:themeTint="BF"/>
    </w:rPr>
  </w:style>
  <w:style w:type="paragraph" w:styleId="a6">
    <w:name w:val="List Paragraph"/>
    <w:basedOn w:val="a"/>
    <w:uiPriority w:val="34"/>
    <w:qFormat/>
    <w:rsid w:val="00256508"/>
    <w:pPr>
      <w:ind w:left="720"/>
      <w:contextualSpacing/>
    </w:pPr>
  </w:style>
  <w:style w:type="character" w:styleId="a7">
    <w:name w:val="Intense Emphasis"/>
    <w:basedOn w:val="a0"/>
    <w:uiPriority w:val="21"/>
    <w:qFormat/>
    <w:rsid w:val="00256508"/>
    <w:rPr>
      <w:i/>
      <w:iCs/>
      <w:color w:val="2F5496" w:themeColor="accent1" w:themeShade="BF"/>
    </w:rPr>
  </w:style>
  <w:style w:type="paragraph" w:styleId="a8">
    <w:name w:val="Intense Quote"/>
    <w:basedOn w:val="a"/>
    <w:next w:val="a"/>
    <w:link w:val="Char2"/>
    <w:uiPriority w:val="30"/>
    <w:qFormat/>
    <w:rsid w:val="00256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56508"/>
    <w:rPr>
      <w:i/>
      <w:iCs/>
      <w:color w:val="2F5496" w:themeColor="accent1" w:themeShade="BF"/>
    </w:rPr>
  </w:style>
  <w:style w:type="character" w:styleId="a9">
    <w:name w:val="Intense Reference"/>
    <w:basedOn w:val="a0"/>
    <w:uiPriority w:val="32"/>
    <w:qFormat/>
    <w:rsid w:val="00256508"/>
    <w:rPr>
      <w:b/>
      <w:bCs/>
      <w:smallCaps/>
      <w:color w:val="2F5496" w:themeColor="accent1" w:themeShade="BF"/>
      <w:spacing w:val="5"/>
    </w:rPr>
  </w:style>
  <w:style w:type="paragraph" w:styleId="aa">
    <w:name w:val="header"/>
    <w:basedOn w:val="a"/>
    <w:link w:val="Char3"/>
    <w:uiPriority w:val="99"/>
    <w:unhideWhenUsed/>
    <w:rsid w:val="00D01483"/>
    <w:pPr>
      <w:tabs>
        <w:tab w:val="center" w:pos="4153"/>
        <w:tab w:val="right" w:pos="8306"/>
      </w:tabs>
      <w:spacing w:after="0" w:line="240" w:lineRule="auto"/>
    </w:pPr>
  </w:style>
  <w:style w:type="character" w:customStyle="1" w:styleId="Char3">
    <w:name w:val="Κεφαλίδα Char"/>
    <w:basedOn w:val="a0"/>
    <w:link w:val="aa"/>
    <w:uiPriority w:val="99"/>
    <w:rsid w:val="00D01483"/>
  </w:style>
  <w:style w:type="paragraph" w:styleId="ab">
    <w:name w:val="footer"/>
    <w:basedOn w:val="a"/>
    <w:link w:val="Char4"/>
    <w:uiPriority w:val="99"/>
    <w:unhideWhenUsed/>
    <w:rsid w:val="00D01483"/>
    <w:pPr>
      <w:tabs>
        <w:tab w:val="center" w:pos="4153"/>
        <w:tab w:val="right" w:pos="8306"/>
      </w:tabs>
      <w:spacing w:after="0" w:line="240" w:lineRule="auto"/>
    </w:pPr>
  </w:style>
  <w:style w:type="character" w:customStyle="1" w:styleId="Char4">
    <w:name w:val="Υποσέλιδο Char"/>
    <w:basedOn w:val="a0"/>
    <w:link w:val="ab"/>
    <w:uiPriority w:val="99"/>
    <w:rsid w:val="00D01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690</Words>
  <Characters>3726</Characters>
  <Application>Microsoft Office Word</Application>
  <DocSecurity>4</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NIKAS</dc:creator>
  <cp:keywords/>
  <dc:description/>
  <cp:lastModifiedBy>Μεταλινός Διονύσιος</cp:lastModifiedBy>
  <cp:revision>2</cp:revision>
  <dcterms:created xsi:type="dcterms:W3CDTF">2026-02-13T09:41:00Z</dcterms:created>
  <dcterms:modified xsi:type="dcterms:W3CDTF">2026-02-13T09:41:00Z</dcterms:modified>
</cp:coreProperties>
</file>