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66F1B" w14:textId="77777777" w:rsidR="00A27813" w:rsidRDefault="003D5633">
      <w:pPr>
        <w:spacing w:after="0" w:line="240" w:lineRule="auto"/>
        <w:jc w:val="center"/>
        <w:rPr>
          <w:rFonts w:ascii="Arial" w:hAnsi="Arial"/>
        </w:rPr>
      </w:pPr>
      <w:r>
        <w:rPr>
          <w:rFonts w:ascii="Arial" w:hAnsi="Arial"/>
          <w:noProof/>
          <w:lang w:eastAsia="el-GR"/>
        </w:rPr>
        <w:drawing>
          <wp:inline distT="0" distB="0" distL="0" distR="0" wp14:anchorId="70D8EA11" wp14:editId="4425565A">
            <wp:extent cx="1684020" cy="739140"/>
            <wp:effectExtent l="0" t="0" r="0" b="3810"/>
            <wp:docPr id="183738366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83666" name="Εικόνα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684020" cy="739140"/>
                    </a:xfrm>
                    <a:prstGeom prst="rect">
                      <a:avLst/>
                    </a:prstGeom>
                    <a:noFill/>
                    <a:ln>
                      <a:noFill/>
                    </a:ln>
                  </pic:spPr>
                </pic:pic>
              </a:graphicData>
            </a:graphic>
          </wp:inline>
        </w:drawing>
      </w:r>
    </w:p>
    <w:p w14:paraId="3D0158DE" w14:textId="77777777" w:rsidR="00A27813" w:rsidRDefault="00A27813">
      <w:pPr>
        <w:spacing w:after="0" w:line="240" w:lineRule="auto"/>
        <w:jc w:val="center"/>
        <w:rPr>
          <w:rFonts w:ascii="Arial" w:hAnsi="Arial"/>
        </w:rPr>
      </w:pPr>
    </w:p>
    <w:p w14:paraId="77BB125D" w14:textId="77777777" w:rsidR="00A27813" w:rsidRDefault="00A27813">
      <w:pPr>
        <w:spacing w:after="0" w:line="240" w:lineRule="auto"/>
        <w:rPr>
          <w:rFonts w:ascii="Arial" w:hAnsi="Arial"/>
          <w:sz w:val="24"/>
          <w:szCs w:val="24"/>
        </w:rPr>
      </w:pPr>
    </w:p>
    <w:p w14:paraId="5EBC7232" w14:textId="77777777" w:rsidR="00A27813" w:rsidRDefault="003D5633">
      <w:pPr>
        <w:wordWrap w:val="0"/>
        <w:spacing w:after="0" w:line="240" w:lineRule="auto"/>
        <w:jc w:val="right"/>
        <w:rPr>
          <w:rFonts w:ascii="Arial" w:hAnsi="Arial"/>
          <w:b/>
          <w:bCs/>
          <w:sz w:val="24"/>
          <w:szCs w:val="24"/>
        </w:rPr>
      </w:pPr>
      <w:r>
        <w:rPr>
          <w:rFonts w:ascii="Arial" w:hAnsi="Arial"/>
          <w:b/>
          <w:bCs/>
          <w:sz w:val="24"/>
          <w:szCs w:val="24"/>
        </w:rPr>
        <w:t>Αθήνα, 13 Φεβρουαρίου 2026</w:t>
      </w:r>
    </w:p>
    <w:p w14:paraId="7E75BE1A" w14:textId="77777777" w:rsidR="00A27813" w:rsidRDefault="00A27813">
      <w:pPr>
        <w:spacing w:after="120" w:line="240" w:lineRule="auto"/>
        <w:jc w:val="center"/>
        <w:rPr>
          <w:rFonts w:ascii="Arial" w:hAnsi="Arial"/>
          <w:b/>
          <w:bCs/>
          <w:sz w:val="24"/>
          <w:szCs w:val="24"/>
        </w:rPr>
      </w:pPr>
    </w:p>
    <w:p w14:paraId="060AF8C4" w14:textId="77777777" w:rsidR="00A27813" w:rsidRDefault="003D5633">
      <w:pPr>
        <w:spacing w:after="120" w:line="240" w:lineRule="auto"/>
        <w:jc w:val="center"/>
        <w:rPr>
          <w:rFonts w:ascii="Arial" w:hAnsi="Arial"/>
          <w:sz w:val="24"/>
          <w:szCs w:val="24"/>
        </w:rPr>
      </w:pPr>
      <w:r>
        <w:rPr>
          <w:rFonts w:ascii="Arial" w:hAnsi="Arial"/>
          <w:b/>
          <w:bCs/>
          <w:sz w:val="24"/>
          <w:szCs w:val="24"/>
        </w:rPr>
        <w:t>ΕΡΩΤΗΣΗ</w:t>
      </w:r>
    </w:p>
    <w:p w14:paraId="6DF61A7E" w14:textId="77777777" w:rsidR="00A27813" w:rsidRDefault="003D5633">
      <w:pPr>
        <w:spacing w:after="0" w:line="240" w:lineRule="auto"/>
        <w:jc w:val="center"/>
        <w:rPr>
          <w:rFonts w:ascii="Arial" w:hAnsi="Arial"/>
          <w:b/>
          <w:bCs/>
          <w:sz w:val="24"/>
          <w:szCs w:val="24"/>
        </w:rPr>
      </w:pPr>
      <w:r>
        <w:rPr>
          <w:rFonts w:ascii="Arial" w:hAnsi="Arial"/>
          <w:b/>
          <w:bCs/>
          <w:sz w:val="24"/>
          <w:szCs w:val="24"/>
        </w:rPr>
        <w:t xml:space="preserve">Προς τον Υπουργό Δικαιοσύνης </w:t>
      </w:r>
    </w:p>
    <w:p w14:paraId="156342D2" w14:textId="77777777" w:rsidR="00A27813" w:rsidRDefault="00A27813">
      <w:pPr>
        <w:spacing w:after="0" w:line="240" w:lineRule="auto"/>
        <w:jc w:val="center"/>
        <w:rPr>
          <w:rFonts w:ascii="Arial" w:hAnsi="Arial"/>
          <w:sz w:val="24"/>
          <w:szCs w:val="24"/>
        </w:rPr>
      </w:pPr>
    </w:p>
    <w:p w14:paraId="1C072D43" w14:textId="77777777" w:rsidR="00A27813" w:rsidRDefault="003D5633" w:rsidP="003478EF">
      <w:pPr>
        <w:spacing w:afterLines="80" w:after="192" w:line="264" w:lineRule="auto"/>
        <w:ind w:left="-567" w:right="-567"/>
        <w:jc w:val="both"/>
        <w:rPr>
          <w:rFonts w:ascii="Arial" w:hAnsi="Arial"/>
          <w:b/>
          <w:bCs/>
          <w:sz w:val="24"/>
          <w:szCs w:val="24"/>
        </w:rPr>
      </w:pPr>
      <w:r>
        <w:rPr>
          <w:rFonts w:ascii="Arial" w:hAnsi="Arial"/>
          <w:b/>
          <w:bCs/>
          <w:sz w:val="24"/>
          <w:szCs w:val="24"/>
        </w:rPr>
        <w:t>Θέμα</w:t>
      </w:r>
      <w:r>
        <w:rPr>
          <w:rFonts w:ascii="Arial" w:hAnsi="Arial"/>
          <w:sz w:val="24"/>
          <w:szCs w:val="24"/>
        </w:rPr>
        <w:t xml:space="preserve">: </w:t>
      </w:r>
      <w:r>
        <w:rPr>
          <w:rFonts w:ascii="Arial" w:hAnsi="Arial"/>
          <w:b/>
          <w:bCs/>
          <w:sz w:val="24"/>
          <w:szCs w:val="24"/>
        </w:rPr>
        <w:t xml:space="preserve">Έλλειψη στατιστικών στοιχείων δικαιοσύνης, καταδικασθέντων και φυλακισθέντων ανά αδίκημα </w:t>
      </w:r>
    </w:p>
    <w:p w14:paraId="5A6014F1" w14:textId="77777777" w:rsidR="00A27813" w:rsidRDefault="003D5633" w:rsidP="003478EF">
      <w:pPr>
        <w:spacing w:afterLines="80" w:after="192" w:line="264" w:lineRule="auto"/>
        <w:ind w:left="-567" w:right="-567"/>
        <w:jc w:val="both"/>
        <w:rPr>
          <w:rFonts w:ascii="Arial" w:hAnsi="Arial"/>
          <w:sz w:val="24"/>
          <w:szCs w:val="24"/>
        </w:rPr>
      </w:pPr>
      <w:r>
        <w:rPr>
          <w:rFonts w:ascii="Arial" w:hAnsi="Arial"/>
          <w:b/>
          <w:bCs/>
          <w:sz w:val="24"/>
          <w:szCs w:val="24"/>
        </w:rPr>
        <w:t>Ι.</w:t>
      </w:r>
      <w:r>
        <w:rPr>
          <w:rFonts w:ascii="Arial" w:hAnsi="Arial"/>
          <w:sz w:val="24"/>
          <w:szCs w:val="24"/>
        </w:rPr>
        <w:t xml:space="preserve"> </w:t>
      </w:r>
      <w:proofErr w:type="spellStart"/>
      <w:r>
        <w:rPr>
          <w:rFonts w:ascii="Arial" w:hAnsi="Arial"/>
          <w:sz w:val="24"/>
          <w:szCs w:val="24"/>
        </w:rPr>
        <w:t>Πολλάκις</w:t>
      </w:r>
      <w:proofErr w:type="spellEnd"/>
      <w:r>
        <w:rPr>
          <w:rFonts w:ascii="Arial" w:hAnsi="Arial"/>
          <w:sz w:val="24"/>
          <w:szCs w:val="24"/>
        </w:rPr>
        <w:t xml:space="preserve"> έχει γίνει αναφορά στο κενό που δημιουργεί η έλλειψη πλήρους στατιστικής αποτύπωσης των δικαστικών αποφάσεων και του περιεχομένου τους. Το πρόβλημα αυτό αναφορικά με τις ποινικές δικαστικές αποφάσεις είναι ακόμα πιο σοβαρό, καθώς οι στατιστικές της Ποινικής Δικαιοσύνης είναι πιο έγκυρες, σε σχέση μ’ αυτές της Αστυνομίας. Αυτό συμβαίνει γιατί οι δικαστικές αποφάσεις αποδίδουν την πλήρη εικόνα των βεβαιωμένων δικαστικώς εγκλημάτων και όχι μόνο των καταγγελιών. Το έργο αυτό επιτελούσε, κατά το παρελθόν, η Ελλ</w:t>
      </w:r>
      <w:r>
        <w:rPr>
          <w:rFonts w:ascii="Arial" w:hAnsi="Arial"/>
          <w:sz w:val="24"/>
          <w:szCs w:val="24"/>
        </w:rPr>
        <w:t xml:space="preserve">ηνική Στατιστική Αρχή, εκδίδοντας μάλιστα και σχετικούς τόμους με πλήρη στοιχεία, τα οποία αξιοποιούνταν από την πολιτεία και τους επιστήμονες.   </w:t>
      </w:r>
    </w:p>
    <w:p w14:paraId="331044D5" w14:textId="77777777" w:rsidR="00A27813" w:rsidRPr="007A716E" w:rsidRDefault="003D5633" w:rsidP="003478EF">
      <w:pPr>
        <w:spacing w:afterLines="80" w:after="192" w:line="264" w:lineRule="auto"/>
        <w:ind w:left="-567" w:right="-567"/>
        <w:jc w:val="both"/>
        <w:rPr>
          <w:rFonts w:ascii="Arial" w:hAnsi="Arial"/>
          <w:sz w:val="24"/>
          <w:szCs w:val="24"/>
        </w:rPr>
      </w:pPr>
      <w:r>
        <w:rPr>
          <w:rFonts w:ascii="Arial" w:hAnsi="Arial"/>
          <w:b/>
          <w:bCs/>
          <w:sz w:val="24"/>
          <w:szCs w:val="24"/>
        </w:rPr>
        <w:t>II.</w:t>
      </w:r>
      <w:r>
        <w:rPr>
          <w:rFonts w:ascii="Arial" w:hAnsi="Arial"/>
          <w:sz w:val="24"/>
          <w:szCs w:val="24"/>
        </w:rPr>
        <w:t xml:space="preserve"> Με το άρθρο 358 ν. 4700/2020 (ΦΕΚ 127 A'/29.06.2020) δημιουργήθηκε «Γραφείο Συλλογής και Επεξεργασίας Δικαστικών Στατιστικών Στοιχείων (</w:t>
      </w:r>
      <w:proofErr w:type="spellStart"/>
      <w:r>
        <w:rPr>
          <w:rFonts w:ascii="Arial" w:hAnsi="Arial"/>
          <w:sz w:val="24"/>
          <w:szCs w:val="24"/>
        </w:rPr>
        <w:t>JustStat</w:t>
      </w:r>
      <w:proofErr w:type="spellEnd"/>
      <w:r>
        <w:rPr>
          <w:rFonts w:ascii="Arial" w:hAnsi="Arial"/>
          <w:sz w:val="24"/>
          <w:szCs w:val="24"/>
        </w:rPr>
        <w:t>)», το οποίο υπάγεται απ’ ευθείας στον Υπουργό Δικαιοσύνης. Με το άρθ. 23 Ν. 4800/2021 προστέθηκε η παράγραφος Α για «τη στελέχωση του Γραφείου Συλλογής και Επεξεργασίας Δικαστικών Στατιστικών Στοιχείων (</w:t>
      </w:r>
      <w:proofErr w:type="spellStart"/>
      <w:r>
        <w:rPr>
          <w:rFonts w:ascii="Arial" w:hAnsi="Arial"/>
          <w:sz w:val="24"/>
          <w:szCs w:val="24"/>
        </w:rPr>
        <w:t>JustStat</w:t>
      </w:r>
      <w:proofErr w:type="spellEnd"/>
      <w:r>
        <w:rPr>
          <w:rFonts w:ascii="Arial" w:hAnsi="Arial"/>
          <w:sz w:val="24"/>
          <w:szCs w:val="24"/>
        </w:rPr>
        <w:t>)» και συστήθηκαν «δέκα (10) οργανικές θέσεις προσωπικού με σχέση εργασίας δημοσίου δικαίου». Αργότερα, εκδόθηκε το ΠΔ 47/2022 για την συγκρότηση, οργάνωση</w:t>
      </w:r>
      <w:r>
        <w:rPr>
          <w:rFonts w:ascii="Arial" w:hAnsi="Arial"/>
          <w:sz w:val="24"/>
          <w:szCs w:val="24"/>
        </w:rPr>
        <w:t xml:space="preserve"> και λειτουργία του Γραφείου. Παράλληλα, εκδόθηκαν Υπουργικές αποφάσεις για επιμέρους στατιστικές, όπως για τα αδικήματα του Π.Κ. όταν αυτά στρέφονται κατά των οικονομικών συμφερόντων της Ευρωπαϊκής Ένωσης, [ΥΑ 12032 οικ. ΦΕΚ Β 1240/2022), για τις δικονομικές εγγυήσεις για τα παιδιά που είναι ύποπτοι ή κατηγορούμενοι στο πλαίσιο της αρχής των ποινικών διαδικασιών [ΥΑ 12033 οικ. ΦΕΚ Β 1240/2022) και, τέλος, για τη δικαστική αρωγή για ύποπτους και κατηγορούμενους στο πλαίσιο ποινικών διαδικασιών και για καταζ</w:t>
      </w:r>
      <w:r>
        <w:rPr>
          <w:rFonts w:ascii="Arial" w:hAnsi="Arial"/>
          <w:sz w:val="24"/>
          <w:szCs w:val="24"/>
        </w:rPr>
        <w:t xml:space="preserve">ητούμενους σε διαδικασίες εκτέλεσης του ευρωπαϊκού εντάλματος σύλληψης [ΥΑ 12031 οικ. ΦΕΚ Β 1240/2022]. </w:t>
      </w:r>
    </w:p>
    <w:p w14:paraId="122D6CB5" w14:textId="1C5FEDA8" w:rsidR="00A27813" w:rsidRDefault="003D5633" w:rsidP="003478EF">
      <w:pPr>
        <w:spacing w:afterLines="80" w:after="192" w:line="264" w:lineRule="auto"/>
        <w:ind w:left="-567" w:right="-567"/>
        <w:jc w:val="both"/>
        <w:rPr>
          <w:rFonts w:ascii="Arial" w:hAnsi="Arial"/>
          <w:sz w:val="24"/>
          <w:szCs w:val="24"/>
        </w:rPr>
      </w:pPr>
      <w:r>
        <w:rPr>
          <w:rFonts w:ascii="Arial" w:hAnsi="Arial"/>
          <w:b/>
          <w:bCs/>
          <w:sz w:val="24"/>
          <w:szCs w:val="24"/>
        </w:rPr>
        <w:t>ΙΙΙ.</w:t>
      </w:r>
      <w:r>
        <w:rPr>
          <w:rFonts w:ascii="Arial" w:hAnsi="Arial"/>
          <w:sz w:val="24"/>
          <w:szCs w:val="24"/>
        </w:rPr>
        <w:t xml:space="preserve"> Όπως μας ενημερώσατε απαντώντας σε αντίστοιχη ερώτησή μας το 2024 (αρ</w:t>
      </w:r>
      <w:r w:rsidR="009C4CED">
        <w:rPr>
          <w:rFonts w:ascii="Arial" w:hAnsi="Arial"/>
          <w:sz w:val="24"/>
          <w:szCs w:val="24"/>
        </w:rPr>
        <w:t>ιθ</w:t>
      </w:r>
      <w:r>
        <w:rPr>
          <w:rFonts w:ascii="Arial" w:hAnsi="Arial"/>
          <w:sz w:val="24"/>
          <w:szCs w:val="24"/>
        </w:rPr>
        <w:t xml:space="preserve">. </w:t>
      </w:r>
      <w:r w:rsidR="009C4CED">
        <w:rPr>
          <w:rFonts w:ascii="Arial" w:hAnsi="Arial"/>
          <w:sz w:val="24"/>
          <w:szCs w:val="24"/>
        </w:rPr>
        <w:t>Πρωτ</w:t>
      </w:r>
      <w:r>
        <w:rPr>
          <w:rFonts w:ascii="Arial" w:hAnsi="Arial"/>
          <w:sz w:val="24"/>
          <w:szCs w:val="24"/>
        </w:rPr>
        <w:t>. 47/23-2-2024) το Γραφείο Συλλογής και Επεξεργασίας Δικαστικών Στατιστικών Στοιχείων «είναι στελεχωμένο με υπαλλήλους» ενώ «έχουν προγραμματιστεί και αναμένεται να εκκινήσουν οι διαδικασίες για την επιλογή και τον διορισμό Ειδικού Επιστημονικού Προσωπικού» Επιπλέον, μας ενημερώσατε ότι «θα προσφέρουν τις υπηρεσίες τους εξωτερικοί συνεργάτες, … μέχρι τον διορισμό του ως άνω αναφερομένου μόνιμου Ειδικού Επιστημονικού Προσωπικού». Τ</w:t>
      </w:r>
      <w:r>
        <w:rPr>
          <w:rFonts w:ascii="Arial" w:hAnsi="Arial"/>
          <w:sz w:val="24"/>
          <w:szCs w:val="24"/>
        </w:rPr>
        <w:t xml:space="preserve">έλος, μας κάνατε γνωστό ότι «έχει εκκινήσει η κατασκευή </w:t>
      </w:r>
      <w:r>
        <w:rPr>
          <w:rFonts w:ascii="Arial" w:hAnsi="Arial"/>
          <w:sz w:val="24"/>
          <w:szCs w:val="24"/>
        </w:rPr>
        <w:lastRenderedPageBreak/>
        <w:t>νέου Πληροφοριακού Συστήματος Συλλογής και Διαχείρισης Δικαστικών Στατιστικών Δεδομένων» ένα έργο που «θα διαρκέσει 12 μήνες».</w:t>
      </w:r>
    </w:p>
    <w:p w14:paraId="73B0209C" w14:textId="77777777" w:rsidR="00A27813" w:rsidRDefault="003D5633" w:rsidP="00A64A59">
      <w:pPr>
        <w:spacing w:afterLines="80" w:after="192" w:line="264" w:lineRule="auto"/>
        <w:ind w:left="-567" w:right="-567"/>
        <w:jc w:val="both"/>
        <w:rPr>
          <w:rFonts w:ascii="Arial" w:hAnsi="Arial"/>
          <w:sz w:val="24"/>
          <w:szCs w:val="24"/>
        </w:rPr>
      </w:pPr>
      <w:r>
        <w:rPr>
          <w:rFonts w:ascii="Arial" w:hAnsi="Arial"/>
          <w:b/>
          <w:bCs/>
          <w:sz w:val="24"/>
          <w:szCs w:val="24"/>
        </w:rPr>
        <w:t>Ι</w:t>
      </w:r>
      <w:r>
        <w:rPr>
          <w:rFonts w:ascii="Arial" w:hAnsi="Arial"/>
          <w:b/>
          <w:bCs/>
          <w:sz w:val="24"/>
          <w:szCs w:val="24"/>
          <w:lang w:val="en-US"/>
        </w:rPr>
        <w:t>V</w:t>
      </w:r>
      <w:r>
        <w:rPr>
          <w:rFonts w:ascii="Arial" w:hAnsi="Arial"/>
          <w:b/>
          <w:bCs/>
          <w:sz w:val="24"/>
          <w:szCs w:val="24"/>
        </w:rPr>
        <w:t>.</w:t>
      </w:r>
      <w:r>
        <w:rPr>
          <w:rFonts w:ascii="Arial" w:hAnsi="Arial"/>
          <w:sz w:val="24"/>
          <w:szCs w:val="24"/>
        </w:rPr>
        <w:t xml:space="preserve"> Ωστόσο, σήμερα, για την πολιτική δικαιοσύνη διατίθενται, στην ιστοσελίδα της ΕΛ.ΣΤΑΤ., διάσπαρτα στοιχεία (π.χ. διαζύγια, Ειρηνοδικεία, Πτωχεύσεις). Ως προς τα διαπραχθέντα αδικήματα τα στοιχεία συλλέγονται από την Ελληνική Αστυνομία, δεν αφορούν δηλ. τα δικαστικώς βεβαιωθέντα αδικήματα και τα καταδικασθέντα πρόσωπα. Αντίθετα, τα αντίστοιχα στοιχεία για τους καταδικασθέντες ανά έτος, αδίκημα κ.λ.π, που συλλέγονται από το Υπουργείο Δικαιοσύνης, φτάνουν μέχρι το 2010 (!). Αποσπασματικά στοιχεία δημοσιεύοντ</w:t>
      </w:r>
      <w:r>
        <w:rPr>
          <w:rFonts w:ascii="Arial" w:hAnsi="Arial"/>
          <w:sz w:val="24"/>
          <w:szCs w:val="24"/>
        </w:rPr>
        <w:t xml:space="preserve">αι κατά καιρούς, ανάλογα με τις διεθνείς υποχρεώσεις της χώρας, όπως στην ως άνω απάντησή σας αναλυτικά αναφέρετε. Στην ιστοσελίδα του Υπ. Δικαιοσύνης επίσης δημοσιεύονται διάφορα επιμέρους στοιχεία, χωρίς πληρότητα και χωρίς συνοχή, τα οποία αποτυπώνουν – κατά κύριο λόγο- το παραχθέν έργο των Δικαστηρίων και των Εισαγγελιών. Εξάλλου, επιμέρους στοιχεία που συλλέγονται, δεν δημοσιεύονται, ώστε δεν υπάρχει εικόνα για τα εν λόγω δεδομένα στη χώρα μας. </w:t>
      </w:r>
    </w:p>
    <w:p w14:paraId="46DFFE1A" w14:textId="77777777" w:rsidR="00A27813" w:rsidRDefault="003D5633" w:rsidP="00A64A59">
      <w:pPr>
        <w:spacing w:afterLines="80" w:after="192" w:line="264" w:lineRule="auto"/>
        <w:ind w:left="-567" w:right="-567"/>
        <w:jc w:val="both"/>
        <w:rPr>
          <w:rFonts w:ascii="Arial" w:hAnsi="Arial"/>
          <w:sz w:val="24"/>
          <w:szCs w:val="24"/>
        </w:rPr>
      </w:pPr>
      <w:r>
        <w:rPr>
          <w:rFonts w:ascii="Arial" w:hAnsi="Arial"/>
          <w:b/>
          <w:bCs/>
          <w:sz w:val="24"/>
          <w:szCs w:val="24"/>
        </w:rPr>
        <w:t>V.</w:t>
      </w:r>
      <w:r>
        <w:rPr>
          <w:rFonts w:ascii="Arial" w:hAnsi="Arial"/>
          <w:sz w:val="24"/>
          <w:szCs w:val="24"/>
        </w:rPr>
        <w:t xml:space="preserve"> Σημειώνεται ότι η «Στατιστική της Δικαιοσύνης», η παλαιά έντυπη έκδοση της Στατιστικής Υπηρεσίας, περιείχε σειρές δεδομένων της πολιτικής δικαιοσύνης (Μέρος Α΄), στατιστική αδικημάτων και δικαστική στατιστική (Μέρος Β΄) και Σωφρονιστική στατιστική (μέρος Γ΄). Αξίζει να σημειωθεί ότι τα ποινικά και σωφρονιστικά δεδομένα εκτεινόταν στην έντυπη μορφή σε περίπου 100 σελίδες με πλήρη ανάλυση δημογραφικών στοιχείων, αδικημάτων, γεωγραφικών δεδομένων κλπ. Τα στοιχεία συγκεντρωνόταν με ευθύνη των δικαστηρίων. </w:t>
      </w:r>
    </w:p>
    <w:p w14:paraId="1A2407FC" w14:textId="1B06613B" w:rsidR="00A27813" w:rsidRDefault="003D5633" w:rsidP="00A64A59">
      <w:pPr>
        <w:spacing w:afterLines="80" w:after="192" w:line="264" w:lineRule="auto"/>
        <w:ind w:left="-567" w:right="-567"/>
        <w:jc w:val="both"/>
        <w:rPr>
          <w:rFonts w:ascii="Arial" w:hAnsi="Arial"/>
          <w:sz w:val="24"/>
          <w:szCs w:val="24"/>
        </w:rPr>
      </w:pPr>
      <w:r>
        <w:rPr>
          <w:rFonts w:ascii="Arial" w:hAnsi="Arial"/>
          <w:b/>
          <w:bCs/>
          <w:sz w:val="24"/>
          <w:szCs w:val="24"/>
        </w:rPr>
        <w:t>Επειδή</w:t>
      </w:r>
      <w:r>
        <w:rPr>
          <w:rFonts w:ascii="Arial" w:hAnsi="Arial"/>
          <w:sz w:val="24"/>
          <w:szCs w:val="24"/>
        </w:rPr>
        <w:t xml:space="preserve"> από τα παραπάνω συνάγεται ότι η χώρα μας δεν διαθέτει τα απαραίτητα </w:t>
      </w:r>
      <w:proofErr w:type="spellStart"/>
      <w:r>
        <w:rPr>
          <w:rFonts w:ascii="Arial" w:hAnsi="Arial"/>
          <w:sz w:val="24"/>
          <w:szCs w:val="24"/>
        </w:rPr>
        <w:t>επικαιροποιημένα</w:t>
      </w:r>
      <w:proofErr w:type="spellEnd"/>
      <w:r>
        <w:rPr>
          <w:rFonts w:ascii="Arial" w:hAnsi="Arial"/>
          <w:sz w:val="24"/>
          <w:szCs w:val="24"/>
        </w:rPr>
        <w:t xml:space="preserve"> στοιχεία για την απονομή συνολικά της δικαιοσύνης (πολιτικής και ποινικής) αλλά και την εγκληματικότητα</w:t>
      </w:r>
      <w:r w:rsidR="000E07C9">
        <w:rPr>
          <w:rFonts w:ascii="Arial" w:hAnsi="Arial"/>
          <w:sz w:val="24"/>
          <w:szCs w:val="24"/>
        </w:rPr>
        <w:t>,</w:t>
      </w:r>
      <w:r>
        <w:rPr>
          <w:rFonts w:ascii="Arial" w:hAnsi="Arial"/>
          <w:sz w:val="24"/>
          <w:szCs w:val="24"/>
        </w:rPr>
        <w:t xml:space="preserve"> </w:t>
      </w:r>
    </w:p>
    <w:p w14:paraId="73530E88" w14:textId="70A82C9E" w:rsidR="00A27813" w:rsidRDefault="003D5633" w:rsidP="00A64A59">
      <w:pPr>
        <w:spacing w:afterLines="80" w:after="192" w:line="264" w:lineRule="auto"/>
        <w:ind w:left="-567" w:right="-567"/>
        <w:jc w:val="both"/>
        <w:rPr>
          <w:rFonts w:ascii="Arial" w:hAnsi="Arial"/>
          <w:sz w:val="24"/>
          <w:szCs w:val="24"/>
        </w:rPr>
      </w:pPr>
      <w:r>
        <w:rPr>
          <w:rFonts w:ascii="Arial" w:hAnsi="Arial"/>
          <w:b/>
          <w:bCs/>
          <w:sz w:val="24"/>
          <w:szCs w:val="24"/>
        </w:rPr>
        <w:t>Επειδή</w:t>
      </w:r>
      <w:r>
        <w:rPr>
          <w:rFonts w:ascii="Arial" w:hAnsi="Arial"/>
          <w:sz w:val="24"/>
          <w:szCs w:val="24"/>
        </w:rPr>
        <w:t xml:space="preserve"> τα παραπάνω στοιχεία είναι απαραίτητα για την επιστημονική εκτίμηση αλλά και το σχεδιασμό μιας ορθολογικής </w:t>
      </w:r>
      <w:proofErr w:type="spellStart"/>
      <w:r>
        <w:rPr>
          <w:rFonts w:ascii="Arial" w:hAnsi="Arial"/>
          <w:sz w:val="24"/>
          <w:szCs w:val="24"/>
        </w:rPr>
        <w:t>αντεγκληματικής</w:t>
      </w:r>
      <w:proofErr w:type="spellEnd"/>
      <w:r>
        <w:rPr>
          <w:rFonts w:ascii="Arial" w:hAnsi="Arial"/>
          <w:sz w:val="24"/>
          <w:szCs w:val="24"/>
        </w:rPr>
        <w:t xml:space="preserve"> πολιτικής ή πολιτικής για τη διοίκηση της δικαιοσύνης</w:t>
      </w:r>
      <w:r w:rsidR="000E07C9">
        <w:rPr>
          <w:rFonts w:ascii="Arial" w:hAnsi="Arial"/>
          <w:sz w:val="24"/>
          <w:szCs w:val="24"/>
        </w:rPr>
        <w:t>,</w:t>
      </w:r>
      <w:r>
        <w:rPr>
          <w:rFonts w:ascii="Arial" w:hAnsi="Arial"/>
          <w:sz w:val="24"/>
          <w:szCs w:val="24"/>
        </w:rPr>
        <w:t xml:space="preserve"> </w:t>
      </w:r>
    </w:p>
    <w:p w14:paraId="54617C41" w14:textId="562D52D6" w:rsidR="00A27813" w:rsidRDefault="003D5633" w:rsidP="00A64A59">
      <w:pPr>
        <w:spacing w:afterLines="80" w:after="192" w:line="264" w:lineRule="auto"/>
        <w:ind w:left="-567" w:right="-567"/>
        <w:jc w:val="both"/>
        <w:rPr>
          <w:rFonts w:ascii="Arial" w:hAnsi="Arial"/>
          <w:sz w:val="24"/>
          <w:szCs w:val="24"/>
        </w:rPr>
      </w:pPr>
      <w:r>
        <w:rPr>
          <w:rFonts w:ascii="Arial" w:hAnsi="Arial"/>
          <w:b/>
          <w:bCs/>
          <w:sz w:val="24"/>
          <w:szCs w:val="24"/>
        </w:rPr>
        <w:t>Επειδή</w:t>
      </w:r>
      <w:r>
        <w:rPr>
          <w:rFonts w:ascii="Arial" w:hAnsi="Arial"/>
          <w:sz w:val="24"/>
          <w:szCs w:val="24"/>
        </w:rPr>
        <w:t xml:space="preserve"> τα στοιχεία αυτά είναι αναγκαία όχι μόνο για την κυβέρνηση, ώστε να εκτιμήσει την πραγματικότητα και να προτείνει μέτρα, αλλά και για το κοινοβούλιο προκειμένου να είναι σε θέση να διαμορφώσει τη στάση του με υπευθυνότητα επί τη βάσει συγκεκριμένων και αξιόπιστων στατιστικών δεδομένων</w:t>
      </w:r>
      <w:r w:rsidR="000E07C9">
        <w:rPr>
          <w:rFonts w:ascii="Arial" w:hAnsi="Arial"/>
          <w:sz w:val="24"/>
          <w:szCs w:val="24"/>
        </w:rPr>
        <w:t>,</w:t>
      </w:r>
      <w:r>
        <w:rPr>
          <w:rFonts w:ascii="Arial" w:hAnsi="Arial"/>
          <w:sz w:val="24"/>
          <w:szCs w:val="24"/>
        </w:rPr>
        <w:t xml:space="preserve"> </w:t>
      </w:r>
    </w:p>
    <w:p w14:paraId="3AE8A567" w14:textId="77777777" w:rsidR="00A27813" w:rsidRDefault="003D5633" w:rsidP="00A64A59">
      <w:pPr>
        <w:spacing w:afterLines="80" w:after="192" w:line="264" w:lineRule="auto"/>
        <w:ind w:left="-567" w:right="-567"/>
        <w:jc w:val="both"/>
        <w:rPr>
          <w:rFonts w:ascii="Arial" w:hAnsi="Arial"/>
          <w:sz w:val="24"/>
          <w:szCs w:val="24"/>
        </w:rPr>
      </w:pPr>
      <w:r>
        <w:rPr>
          <w:rFonts w:ascii="Arial" w:hAnsi="Arial"/>
          <w:b/>
          <w:bCs/>
          <w:sz w:val="24"/>
          <w:szCs w:val="24"/>
        </w:rPr>
        <w:t>Επειδή</w:t>
      </w:r>
      <w:r>
        <w:rPr>
          <w:rFonts w:ascii="Arial" w:hAnsi="Arial"/>
          <w:sz w:val="24"/>
          <w:szCs w:val="24"/>
        </w:rPr>
        <w:t xml:space="preserve"> αντί της περιστασιακής και, εν πολλοίς, χειροκίνητης διαδικασίας συλλογής στατιστικών στοιχείων, χρειάζεται να συντονιστεί εκ νέου μια προσπάθεια κεντρικής και συνολικής συλλογής στατιστικών στοιχείων.</w:t>
      </w:r>
    </w:p>
    <w:p w14:paraId="0A1E2774" w14:textId="77777777" w:rsidR="00A27813" w:rsidRDefault="003D5633" w:rsidP="00A64A59">
      <w:pPr>
        <w:spacing w:afterLines="80" w:after="192" w:line="264" w:lineRule="auto"/>
        <w:ind w:left="-567"/>
        <w:rPr>
          <w:rFonts w:ascii="Arial" w:hAnsi="Arial"/>
          <w:b/>
          <w:bCs/>
          <w:sz w:val="24"/>
          <w:szCs w:val="24"/>
        </w:rPr>
      </w:pPr>
      <w:r>
        <w:rPr>
          <w:rFonts w:ascii="Arial" w:hAnsi="Arial"/>
          <w:b/>
          <w:bCs/>
          <w:sz w:val="24"/>
          <w:szCs w:val="24"/>
        </w:rPr>
        <w:t>Ερωτάται ο αρμόδιος Υπουργός</w:t>
      </w:r>
    </w:p>
    <w:p w14:paraId="41DC481C" w14:textId="77777777" w:rsidR="00A27813" w:rsidRDefault="003D5633" w:rsidP="00A64A59">
      <w:pPr>
        <w:spacing w:afterLines="80" w:after="192" w:line="264" w:lineRule="auto"/>
        <w:ind w:left="-567" w:right="-567"/>
        <w:jc w:val="both"/>
        <w:rPr>
          <w:rFonts w:ascii="Arial" w:hAnsi="Arial"/>
          <w:b/>
          <w:bCs/>
          <w:sz w:val="24"/>
          <w:szCs w:val="24"/>
        </w:rPr>
      </w:pPr>
      <w:r>
        <w:rPr>
          <w:rFonts w:ascii="Arial" w:hAnsi="Arial"/>
          <w:b/>
          <w:bCs/>
          <w:sz w:val="24"/>
          <w:szCs w:val="24"/>
        </w:rPr>
        <w:t>1.</w:t>
      </w:r>
      <w:r>
        <w:rPr>
          <w:rFonts w:ascii="Arial" w:hAnsi="Arial"/>
          <w:sz w:val="24"/>
          <w:szCs w:val="24"/>
        </w:rPr>
        <w:t xml:space="preserve"> </w:t>
      </w:r>
      <w:r>
        <w:rPr>
          <w:rFonts w:ascii="Arial" w:hAnsi="Arial"/>
          <w:b/>
          <w:bCs/>
          <w:sz w:val="24"/>
          <w:szCs w:val="24"/>
        </w:rPr>
        <w:t xml:space="preserve">Προτίθεται η </w:t>
      </w:r>
      <w:r>
        <w:rPr>
          <w:rFonts w:ascii="Arial" w:hAnsi="Arial"/>
          <w:b/>
          <w:bCs/>
          <w:sz w:val="24"/>
          <w:szCs w:val="24"/>
        </w:rPr>
        <w:t>Κυβέρνηση να αναλάβει πρωτοβουλίες για την κάλυψη του κενού στατιστικών δεδομένων για τη Δικαιοσύνη;</w:t>
      </w:r>
    </w:p>
    <w:p w14:paraId="3AC73223" w14:textId="77777777" w:rsidR="00A27813" w:rsidRDefault="003D5633" w:rsidP="00A64A59">
      <w:pPr>
        <w:spacing w:afterLines="80" w:after="192" w:line="264" w:lineRule="auto"/>
        <w:ind w:left="-567" w:right="-567"/>
        <w:jc w:val="both"/>
        <w:rPr>
          <w:rFonts w:ascii="Arial" w:hAnsi="Arial"/>
          <w:b/>
          <w:bCs/>
          <w:sz w:val="24"/>
          <w:szCs w:val="24"/>
        </w:rPr>
      </w:pPr>
      <w:r>
        <w:rPr>
          <w:rFonts w:ascii="Arial" w:hAnsi="Arial"/>
          <w:b/>
          <w:bCs/>
          <w:sz w:val="24"/>
          <w:szCs w:val="24"/>
        </w:rPr>
        <w:t>2. Πότε θα επανέλθει η πλήρης και αναλυτική στατιστική καταγραφή της ποινικής δικαιοσύνης, όπως γινόταν από την Στατιστική Υπηρεσία για τους καταδικασθέντες κατ’ έτος;</w:t>
      </w:r>
    </w:p>
    <w:p w14:paraId="25FF42F7" w14:textId="77777777" w:rsidR="00A27813" w:rsidRDefault="003D5633">
      <w:pPr>
        <w:spacing w:afterLines="80" w:after="192" w:line="264" w:lineRule="auto"/>
        <w:jc w:val="center"/>
        <w:rPr>
          <w:rFonts w:ascii="Arial" w:hAnsi="Arial"/>
          <w:b/>
          <w:bCs/>
          <w:sz w:val="24"/>
          <w:szCs w:val="24"/>
        </w:rPr>
      </w:pPr>
      <w:r>
        <w:rPr>
          <w:rFonts w:ascii="Arial" w:hAnsi="Arial"/>
          <w:b/>
          <w:bCs/>
          <w:sz w:val="24"/>
          <w:szCs w:val="24"/>
        </w:rPr>
        <w:lastRenderedPageBreak/>
        <w:t>Οι Ερωτώντες Βουλευτές</w:t>
      </w:r>
    </w:p>
    <w:p w14:paraId="36C12E00" w14:textId="77777777" w:rsidR="00A64A59" w:rsidRDefault="00A64A59">
      <w:pPr>
        <w:spacing w:afterLines="80" w:after="192" w:line="264" w:lineRule="auto"/>
        <w:jc w:val="center"/>
        <w:rPr>
          <w:rFonts w:ascii="Arial" w:hAnsi="Arial"/>
          <w:b/>
          <w:bCs/>
          <w:sz w:val="24"/>
          <w:szCs w:val="24"/>
        </w:rPr>
      </w:pPr>
    </w:p>
    <w:p w14:paraId="4CB8C297" w14:textId="77777777" w:rsidR="00A27813" w:rsidRDefault="00A27813">
      <w:pPr>
        <w:spacing w:afterLines="80" w:after="192" w:line="264" w:lineRule="auto"/>
        <w:jc w:val="center"/>
        <w:rPr>
          <w:rFonts w:ascii="Arial" w:hAnsi="Arial"/>
          <w:b/>
          <w:bCs/>
          <w:sz w:val="24"/>
          <w:szCs w:val="24"/>
        </w:rPr>
      </w:pPr>
    </w:p>
    <w:p w14:paraId="670DF1EC" w14:textId="77777777" w:rsidR="00A27813" w:rsidRDefault="003D5633">
      <w:pPr>
        <w:spacing w:afterLines="80" w:after="192" w:line="264" w:lineRule="auto"/>
        <w:jc w:val="center"/>
        <w:rPr>
          <w:rFonts w:ascii="Arial" w:hAnsi="Arial"/>
          <w:b/>
          <w:bCs/>
          <w:sz w:val="24"/>
          <w:szCs w:val="24"/>
        </w:rPr>
      </w:pPr>
      <w:r>
        <w:rPr>
          <w:rFonts w:ascii="Arial" w:hAnsi="Arial"/>
          <w:b/>
          <w:bCs/>
          <w:sz w:val="24"/>
          <w:szCs w:val="24"/>
        </w:rPr>
        <w:t>Θεόφιλος Ξανθόπουλος</w:t>
      </w:r>
    </w:p>
    <w:p w14:paraId="35D00967" w14:textId="77777777" w:rsidR="003478EF" w:rsidRDefault="003478EF">
      <w:pPr>
        <w:spacing w:afterLines="80" w:after="192" w:line="264" w:lineRule="auto"/>
        <w:jc w:val="center"/>
        <w:rPr>
          <w:rFonts w:ascii="Arial" w:hAnsi="Arial"/>
          <w:b/>
          <w:bCs/>
          <w:sz w:val="24"/>
          <w:szCs w:val="24"/>
        </w:rPr>
      </w:pPr>
    </w:p>
    <w:p w14:paraId="338E7E67" w14:textId="77777777" w:rsidR="003478EF" w:rsidRDefault="003478EF">
      <w:pPr>
        <w:spacing w:afterLines="80" w:after="192" w:line="264" w:lineRule="auto"/>
        <w:jc w:val="center"/>
        <w:rPr>
          <w:rFonts w:ascii="Arial" w:hAnsi="Arial"/>
          <w:b/>
          <w:bCs/>
          <w:sz w:val="24"/>
          <w:szCs w:val="24"/>
        </w:rPr>
      </w:pPr>
    </w:p>
    <w:p w14:paraId="1D06C720" w14:textId="77777777" w:rsidR="00A27813" w:rsidRDefault="003D5633">
      <w:pPr>
        <w:spacing w:afterLines="80" w:after="192" w:line="264" w:lineRule="auto"/>
        <w:jc w:val="center"/>
        <w:rPr>
          <w:rFonts w:ascii="Arial" w:hAnsi="Arial"/>
          <w:b/>
          <w:bCs/>
          <w:sz w:val="24"/>
          <w:szCs w:val="24"/>
        </w:rPr>
      </w:pPr>
      <w:r>
        <w:rPr>
          <w:rFonts w:ascii="Arial" w:hAnsi="Arial"/>
          <w:b/>
          <w:bCs/>
          <w:sz w:val="24"/>
          <w:szCs w:val="24"/>
        </w:rPr>
        <w:t>Παπαηλιού Γιώργος</w:t>
      </w:r>
    </w:p>
    <w:p w14:paraId="49965EA0" w14:textId="77777777" w:rsidR="003478EF" w:rsidRDefault="003478EF">
      <w:pPr>
        <w:spacing w:afterLines="80" w:after="192" w:line="264" w:lineRule="auto"/>
        <w:jc w:val="center"/>
        <w:rPr>
          <w:rFonts w:ascii="Arial" w:hAnsi="Arial"/>
          <w:b/>
          <w:bCs/>
          <w:sz w:val="24"/>
          <w:szCs w:val="24"/>
        </w:rPr>
      </w:pPr>
    </w:p>
    <w:p w14:paraId="5C545F26" w14:textId="77777777" w:rsidR="003478EF" w:rsidRDefault="003478EF">
      <w:pPr>
        <w:spacing w:afterLines="80" w:after="192" w:line="264" w:lineRule="auto"/>
        <w:jc w:val="center"/>
        <w:rPr>
          <w:rFonts w:ascii="Arial" w:hAnsi="Arial"/>
          <w:b/>
          <w:bCs/>
          <w:sz w:val="24"/>
          <w:szCs w:val="24"/>
        </w:rPr>
      </w:pPr>
    </w:p>
    <w:p w14:paraId="7F94DD84" w14:textId="77777777" w:rsidR="003478EF" w:rsidRDefault="003478EF" w:rsidP="003478EF">
      <w:pPr>
        <w:spacing w:afterLines="80" w:after="192" w:line="264" w:lineRule="auto"/>
        <w:jc w:val="center"/>
        <w:rPr>
          <w:rFonts w:ascii="Arial" w:hAnsi="Arial"/>
          <w:b/>
          <w:bCs/>
          <w:sz w:val="24"/>
          <w:szCs w:val="24"/>
        </w:rPr>
      </w:pPr>
      <w:r>
        <w:rPr>
          <w:rFonts w:ascii="Arial" w:hAnsi="Arial"/>
          <w:b/>
          <w:bCs/>
          <w:sz w:val="24"/>
          <w:szCs w:val="24"/>
        </w:rPr>
        <w:t>Καλαματιανός Διονύσης</w:t>
      </w:r>
    </w:p>
    <w:p w14:paraId="5499257D" w14:textId="77777777" w:rsidR="003478EF" w:rsidRDefault="003478EF">
      <w:pPr>
        <w:spacing w:afterLines="80" w:after="192" w:line="264" w:lineRule="auto"/>
        <w:jc w:val="center"/>
        <w:rPr>
          <w:rFonts w:ascii="Arial" w:hAnsi="Arial"/>
          <w:b/>
          <w:bCs/>
          <w:sz w:val="24"/>
          <w:szCs w:val="24"/>
        </w:rPr>
      </w:pPr>
    </w:p>
    <w:p w14:paraId="3CEC1A8B" w14:textId="77777777" w:rsidR="003478EF" w:rsidRDefault="003478EF">
      <w:pPr>
        <w:spacing w:afterLines="80" w:after="192" w:line="264" w:lineRule="auto"/>
        <w:jc w:val="center"/>
        <w:rPr>
          <w:rFonts w:ascii="Arial" w:hAnsi="Arial"/>
          <w:b/>
          <w:bCs/>
          <w:sz w:val="24"/>
          <w:szCs w:val="24"/>
        </w:rPr>
      </w:pPr>
    </w:p>
    <w:p w14:paraId="2811C8AE" w14:textId="77777777" w:rsidR="00A27813" w:rsidRDefault="003D5633">
      <w:pPr>
        <w:spacing w:afterLines="80" w:after="192" w:line="264" w:lineRule="auto"/>
        <w:jc w:val="center"/>
        <w:rPr>
          <w:rFonts w:ascii="Arial" w:hAnsi="Arial"/>
          <w:b/>
          <w:bCs/>
          <w:sz w:val="24"/>
          <w:szCs w:val="24"/>
        </w:rPr>
      </w:pPr>
      <w:r>
        <w:rPr>
          <w:rFonts w:ascii="Arial" w:hAnsi="Arial"/>
          <w:b/>
          <w:bCs/>
          <w:sz w:val="24"/>
          <w:szCs w:val="24"/>
        </w:rPr>
        <w:t>Ακρίτα Έλενα</w:t>
      </w:r>
    </w:p>
    <w:p w14:paraId="00B6952D" w14:textId="77777777" w:rsidR="003478EF" w:rsidRDefault="003478EF">
      <w:pPr>
        <w:spacing w:afterLines="80" w:after="192" w:line="264" w:lineRule="auto"/>
        <w:jc w:val="center"/>
        <w:rPr>
          <w:rFonts w:ascii="Arial" w:hAnsi="Arial"/>
          <w:b/>
          <w:bCs/>
          <w:sz w:val="24"/>
          <w:szCs w:val="24"/>
        </w:rPr>
      </w:pPr>
    </w:p>
    <w:p w14:paraId="5B896CE0" w14:textId="77777777" w:rsidR="003478EF" w:rsidRDefault="003478EF">
      <w:pPr>
        <w:spacing w:afterLines="80" w:after="192" w:line="264" w:lineRule="auto"/>
        <w:jc w:val="center"/>
        <w:rPr>
          <w:rFonts w:ascii="Arial" w:hAnsi="Arial"/>
          <w:b/>
          <w:bCs/>
          <w:sz w:val="24"/>
          <w:szCs w:val="24"/>
        </w:rPr>
      </w:pPr>
    </w:p>
    <w:p w14:paraId="4D4C7B93" w14:textId="77777777" w:rsidR="00A27813" w:rsidRDefault="003D5633">
      <w:pPr>
        <w:spacing w:afterLines="80" w:after="192" w:line="264" w:lineRule="auto"/>
        <w:jc w:val="center"/>
        <w:rPr>
          <w:rFonts w:ascii="Arial" w:hAnsi="Arial"/>
          <w:b/>
          <w:bCs/>
          <w:sz w:val="24"/>
          <w:szCs w:val="24"/>
        </w:rPr>
      </w:pPr>
      <w:r>
        <w:rPr>
          <w:rFonts w:ascii="Arial" w:hAnsi="Arial"/>
          <w:b/>
          <w:bCs/>
          <w:sz w:val="24"/>
          <w:szCs w:val="24"/>
        </w:rPr>
        <w:t>Βέττα Καλλιόπη</w:t>
      </w:r>
    </w:p>
    <w:p w14:paraId="472232E5" w14:textId="77777777" w:rsidR="003478EF" w:rsidRDefault="003478EF">
      <w:pPr>
        <w:spacing w:afterLines="80" w:after="192" w:line="264" w:lineRule="auto"/>
        <w:jc w:val="center"/>
        <w:rPr>
          <w:rFonts w:ascii="Arial" w:hAnsi="Arial"/>
          <w:b/>
          <w:bCs/>
          <w:sz w:val="24"/>
          <w:szCs w:val="24"/>
        </w:rPr>
      </w:pPr>
    </w:p>
    <w:p w14:paraId="5FB543D7" w14:textId="77777777" w:rsidR="003478EF" w:rsidRDefault="003478EF">
      <w:pPr>
        <w:spacing w:afterLines="80" w:after="192" w:line="264" w:lineRule="auto"/>
        <w:jc w:val="center"/>
        <w:rPr>
          <w:rFonts w:ascii="Arial" w:hAnsi="Arial"/>
          <w:b/>
          <w:bCs/>
          <w:sz w:val="24"/>
          <w:szCs w:val="24"/>
        </w:rPr>
      </w:pPr>
    </w:p>
    <w:p w14:paraId="0A2D915E" w14:textId="77777777" w:rsidR="00A27813" w:rsidRDefault="003D5633">
      <w:pPr>
        <w:spacing w:afterLines="80" w:after="192" w:line="264" w:lineRule="auto"/>
        <w:jc w:val="center"/>
        <w:rPr>
          <w:rFonts w:ascii="Arial" w:hAnsi="Arial"/>
          <w:b/>
          <w:bCs/>
          <w:sz w:val="24"/>
          <w:szCs w:val="24"/>
        </w:rPr>
      </w:pPr>
      <w:r>
        <w:rPr>
          <w:rFonts w:ascii="Arial" w:hAnsi="Arial"/>
          <w:b/>
          <w:bCs/>
          <w:sz w:val="24"/>
          <w:szCs w:val="24"/>
        </w:rPr>
        <w:t>Γαβρήλος Γιώργος</w:t>
      </w:r>
    </w:p>
    <w:p w14:paraId="2096D550" w14:textId="77777777" w:rsidR="003478EF" w:rsidRDefault="003478EF">
      <w:pPr>
        <w:spacing w:afterLines="80" w:after="192" w:line="264" w:lineRule="auto"/>
        <w:jc w:val="center"/>
        <w:rPr>
          <w:rFonts w:ascii="Arial" w:hAnsi="Arial"/>
          <w:b/>
          <w:bCs/>
          <w:sz w:val="24"/>
          <w:szCs w:val="24"/>
        </w:rPr>
      </w:pPr>
    </w:p>
    <w:p w14:paraId="7A8E654D" w14:textId="77777777" w:rsidR="003478EF" w:rsidRDefault="003478EF">
      <w:pPr>
        <w:spacing w:afterLines="80" w:after="192" w:line="264" w:lineRule="auto"/>
        <w:jc w:val="center"/>
        <w:rPr>
          <w:rFonts w:ascii="Arial" w:hAnsi="Arial"/>
          <w:b/>
          <w:bCs/>
          <w:sz w:val="24"/>
          <w:szCs w:val="24"/>
        </w:rPr>
      </w:pPr>
    </w:p>
    <w:p w14:paraId="112E8A42" w14:textId="77777777" w:rsidR="00A27813" w:rsidRDefault="003D5633">
      <w:pPr>
        <w:spacing w:afterLines="80" w:after="192" w:line="264" w:lineRule="auto"/>
        <w:jc w:val="center"/>
        <w:rPr>
          <w:rFonts w:ascii="Arial" w:hAnsi="Arial"/>
          <w:b/>
          <w:bCs/>
          <w:sz w:val="24"/>
          <w:szCs w:val="24"/>
        </w:rPr>
      </w:pPr>
      <w:r>
        <w:rPr>
          <w:rFonts w:ascii="Arial" w:hAnsi="Arial"/>
          <w:b/>
          <w:bCs/>
          <w:sz w:val="24"/>
          <w:szCs w:val="24"/>
        </w:rPr>
        <w:t>Δούρου Ρένα</w:t>
      </w:r>
    </w:p>
    <w:p w14:paraId="4B738F21" w14:textId="77777777" w:rsidR="003478EF" w:rsidRDefault="003478EF">
      <w:pPr>
        <w:spacing w:afterLines="80" w:after="192" w:line="264" w:lineRule="auto"/>
        <w:jc w:val="center"/>
        <w:rPr>
          <w:rFonts w:ascii="Arial" w:hAnsi="Arial"/>
          <w:b/>
          <w:bCs/>
          <w:sz w:val="24"/>
          <w:szCs w:val="24"/>
        </w:rPr>
      </w:pPr>
    </w:p>
    <w:p w14:paraId="56E51C3A" w14:textId="77777777" w:rsidR="003478EF" w:rsidRDefault="003478EF">
      <w:pPr>
        <w:spacing w:afterLines="80" w:after="192" w:line="264" w:lineRule="auto"/>
        <w:jc w:val="center"/>
        <w:rPr>
          <w:rFonts w:ascii="Arial" w:hAnsi="Arial"/>
          <w:b/>
          <w:bCs/>
          <w:sz w:val="24"/>
          <w:szCs w:val="24"/>
        </w:rPr>
      </w:pPr>
    </w:p>
    <w:p w14:paraId="417AC7EA" w14:textId="77777777" w:rsidR="00A27813" w:rsidRDefault="003D5633">
      <w:pPr>
        <w:spacing w:afterLines="80" w:after="192" w:line="264" w:lineRule="auto"/>
        <w:jc w:val="center"/>
        <w:rPr>
          <w:rFonts w:ascii="Arial" w:hAnsi="Arial"/>
          <w:b/>
          <w:bCs/>
          <w:sz w:val="24"/>
          <w:szCs w:val="24"/>
        </w:rPr>
      </w:pPr>
      <w:r>
        <w:rPr>
          <w:rFonts w:ascii="Arial" w:hAnsi="Arial"/>
          <w:b/>
          <w:bCs/>
          <w:sz w:val="24"/>
          <w:szCs w:val="24"/>
        </w:rPr>
        <w:t>Ζαμπάρας Μίλτος</w:t>
      </w:r>
    </w:p>
    <w:p w14:paraId="53168BD9" w14:textId="77777777" w:rsidR="003478EF" w:rsidRDefault="003478EF">
      <w:pPr>
        <w:spacing w:afterLines="80" w:after="192" w:line="264" w:lineRule="auto"/>
        <w:jc w:val="center"/>
        <w:rPr>
          <w:rFonts w:ascii="Arial" w:hAnsi="Arial"/>
          <w:b/>
          <w:bCs/>
          <w:sz w:val="24"/>
          <w:szCs w:val="24"/>
        </w:rPr>
      </w:pPr>
    </w:p>
    <w:p w14:paraId="683338A2" w14:textId="77777777" w:rsidR="003478EF" w:rsidRDefault="003478EF">
      <w:pPr>
        <w:spacing w:afterLines="80" w:after="192" w:line="264" w:lineRule="auto"/>
        <w:jc w:val="center"/>
        <w:rPr>
          <w:rFonts w:ascii="Arial" w:hAnsi="Arial"/>
          <w:b/>
          <w:bCs/>
          <w:sz w:val="24"/>
          <w:szCs w:val="24"/>
        </w:rPr>
      </w:pPr>
    </w:p>
    <w:p w14:paraId="1EBCA1DA" w14:textId="77777777" w:rsidR="00A27813" w:rsidRDefault="003D5633">
      <w:pPr>
        <w:spacing w:afterLines="80" w:after="192" w:line="264" w:lineRule="auto"/>
        <w:jc w:val="center"/>
        <w:rPr>
          <w:rFonts w:ascii="Arial" w:hAnsi="Arial"/>
          <w:b/>
          <w:bCs/>
          <w:sz w:val="24"/>
          <w:szCs w:val="24"/>
        </w:rPr>
      </w:pPr>
      <w:r>
        <w:rPr>
          <w:rFonts w:ascii="Arial" w:hAnsi="Arial"/>
          <w:b/>
          <w:bCs/>
          <w:sz w:val="24"/>
          <w:szCs w:val="24"/>
        </w:rPr>
        <w:t>Κασιμάτη Νίνα</w:t>
      </w:r>
    </w:p>
    <w:p w14:paraId="5E975710" w14:textId="77777777" w:rsidR="003478EF" w:rsidRDefault="003478EF">
      <w:pPr>
        <w:spacing w:afterLines="80" w:after="192" w:line="264" w:lineRule="auto"/>
        <w:jc w:val="center"/>
        <w:rPr>
          <w:rFonts w:ascii="Arial" w:hAnsi="Arial"/>
          <w:b/>
          <w:bCs/>
          <w:sz w:val="24"/>
          <w:szCs w:val="24"/>
        </w:rPr>
      </w:pPr>
    </w:p>
    <w:p w14:paraId="1FCF7F89" w14:textId="77777777" w:rsidR="003478EF" w:rsidRDefault="003478EF">
      <w:pPr>
        <w:spacing w:afterLines="80" w:after="192" w:line="264" w:lineRule="auto"/>
        <w:jc w:val="center"/>
        <w:rPr>
          <w:rFonts w:ascii="Arial" w:hAnsi="Arial"/>
          <w:b/>
          <w:bCs/>
          <w:sz w:val="24"/>
          <w:szCs w:val="24"/>
        </w:rPr>
      </w:pPr>
    </w:p>
    <w:p w14:paraId="4599F200" w14:textId="77777777" w:rsidR="00A27813" w:rsidRDefault="003D5633">
      <w:pPr>
        <w:spacing w:afterLines="80" w:after="192" w:line="264" w:lineRule="auto"/>
        <w:jc w:val="center"/>
        <w:rPr>
          <w:rFonts w:ascii="Arial" w:hAnsi="Arial"/>
          <w:b/>
          <w:bCs/>
          <w:sz w:val="24"/>
          <w:szCs w:val="24"/>
        </w:rPr>
      </w:pPr>
      <w:r>
        <w:rPr>
          <w:rFonts w:ascii="Arial" w:hAnsi="Arial"/>
          <w:b/>
          <w:bCs/>
          <w:sz w:val="24"/>
          <w:szCs w:val="24"/>
        </w:rPr>
        <w:t>Μεϊκόπουλος Αλέξανδρος</w:t>
      </w:r>
    </w:p>
    <w:p w14:paraId="4DB6D7D8" w14:textId="77777777" w:rsidR="003478EF" w:rsidRDefault="003478EF">
      <w:pPr>
        <w:spacing w:afterLines="80" w:after="192" w:line="264" w:lineRule="auto"/>
        <w:jc w:val="center"/>
        <w:rPr>
          <w:rFonts w:ascii="Arial" w:hAnsi="Arial"/>
          <w:b/>
          <w:bCs/>
          <w:sz w:val="24"/>
          <w:szCs w:val="24"/>
        </w:rPr>
      </w:pPr>
    </w:p>
    <w:p w14:paraId="1C957E90" w14:textId="77777777" w:rsidR="003478EF" w:rsidRDefault="003478EF">
      <w:pPr>
        <w:spacing w:afterLines="80" w:after="192" w:line="264" w:lineRule="auto"/>
        <w:jc w:val="center"/>
        <w:rPr>
          <w:rFonts w:ascii="Arial" w:hAnsi="Arial"/>
          <w:b/>
          <w:bCs/>
          <w:sz w:val="24"/>
          <w:szCs w:val="24"/>
        </w:rPr>
      </w:pPr>
    </w:p>
    <w:p w14:paraId="3DE5C09E" w14:textId="77777777" w:rsidR="00A27813" w:rsidRDefault="003D5633">
      <w:pPr>
        <w:spacing w:afterLines="80" w:after="192" w:line="264" w:lineRule="auto"/>
        <w:jc w:val="center"/>
        <w:rPr>
          <w:rFonts w:ascii="Arial" w:hAnsi="Arial"/>
          <w:b/>
          <w:bCs/>
          <w:sz w:val="24"/>
          <w:szCs w:val="24"/>
        </w:rPr>
      </w:pPr>
      <w:r>
        <w:rPr>
          <w:rFonts w:ascii="Arial" w:hAnsi="Arial"/>
          <w:b/>
          <w:bCs/>
          <w:sz w:val="24"/>
          <w:szCs w:val="24"/>
        </w:rPr>
        <w:t>Μπάρκας Κώστας</w:t>
      </w:r>
    </w:p>
    <w:p w14:paraId="59E133E3" w14:textId="77777777" w:rsidR="003478EF" w:rsidRDefault="003478EF">
      <w:pPr>
        <w:spacing w:afterLines="80" w:after="192" w:line="264" w:lineRule="auto"/>
        <w:jc w:val="center"/>
        <w:rPr>
          <w:rFonts w:ascii="Arial" w:hAnsi="Arial"/>
          <w:b/>
          <w:bCs/>
          <w:sz w:val="24"/>
          <w:szCs w:val="24"/>
        </w:rPr>
      </w:pPr>
    </w:p>
    <w:p w14:paraId="55F7C00D" w14:textId="77777777" w:rsidR="003478EF" w:rsidRDefault="003478EF">
      <w:pPr>
        <w:spacing w:afterLines="80" w:after="192" w:line="264" w:lineRule="auto"/>
        <w:jc w:val="center"/>
        <w:rPr>
          <w:rFonts w:ascii="Arial" w:hAnsi="Arial"/>
          <w:b/>
          <w:bCs/>
          <w:sz w:val="24"/>
          <w:szCs w:val="24"/>
        </w:rPr>
      </w:pPr>
    </w:p>
    <w:p w14:paraId="321B4657" w14:textId="77777777" w:rsidR="00A27813" w:rsidRDefault="003D5633">
      <w:pPr>
        <w:spacing w:afterLines="80" w:after="192" w:line="264" w:lineRule="auto"/>
        <w:jc w:val="center"/>
        <w:rPr>
          <w:rFonts w:ascii="Arial" w:hAnsi="Arial"/>
          <w:b/>
          <w:bCs/>
          <w:sz w:val="24"/>
          <w:szCs w:val="24"/>
        </w:rPr>
      </w:pPr>
      <w:r>
        <w:rPr>
          <w:rFonts w:ascii="Arial" w:hAnsi="Arial"/>
          <w:b/>
          <w:bCs/>
          <w:sz w:val="24"/>
          <w:szCs w:val="24"/>
        </w:rPr>
        <w:t xml:space="preserve">Νοτοπούλου Κατερίνα </w:t>
      </w:r>
    </w:p>
    <w:p w14:paraId="4DE19603" w14:textId="77777777" w:rsidR="003478EF" w:rsidRDefault="003478EF">
      <w:pPr>
        <w:spacing w:afterLines="80" w:after="192" w:line="264" w:lineRule="auto"/>
        <w:jc w:val="center"/>
        <w:rPr>
          <w:rFonts w:ascii="Arial" w:hAnsi="Arial"/>
          <w:b/>
          <w:bCs/>
          <w:sz w:val="24"/>
          <w:szCs w:val="24"/>
        </w:rPr>
      </w:pPr>
    </w:p>
    <w:p w14:paraId="06D5FF5B" w14:textId="77777777" w:rsidR="003478EF" w:rsidRDefault="003478EF">
      <w:pPr>
        <w:spacing w:afterLines="80" w:after="192" w:line="264" w:lineRule="auto"/>
        <w:jc w:val="center"/>
        <w:rPr>
          <w:rFonts w:ascii="Arial" w:hAnsi="Arial"/>
          <w:b/>
          <w:bCs/>
          <w:sz w:val="24"/>
          <w:szCs w:val="24"/>
        </w:rPr>
      </w:pPr>
    </w:p>
    <w:p w14:paraId="5B664262" w14:textId="77777777" w:rsidR="00A27813" w:rsidRDefault="003D5633">
      <w:pPr>
        <w:spacing w:afterLines="80" w:after="192" w:line="264" w:lineRule="auto"/>
        <w:jc w:val="center"/>
        <w:rPr>
          <w:rFonts w:ascii="Arial" w:hAnsi="Arial"/>
          <w:b/>
          <w:bCs/>
          <w:sz w:val="24"/>
          <w:szCs w:val="24"/>
        </w:rPr>
      </w:pPr>
      <w:r>
        <w:rPr>
          <w:rFonts w:ascii="Arial" w:hAnsi="Arial"/>
          <w:b/>
          <w:bCs/>
          <w:sz w:val="24"/>
          <w:szCs w:val="24"/>
        </w:rPr>
        <w:t>Παναγιωτόπουλος Ανδρέας</w:t>
      </w:r>
    </w:p>
    <w:p w14:paraId="7B2BB281" w14:textId="77777777" w:rsidR="003478EF" w:rsidRDefault="003478EF">
      <w:pPr>
        <w:spacing w:afterLines="80" w:after="192" w:line="264" w:lineRule="auto"/>
        <w:jc w:val="center"/>
        <w:rPr>
          <w:rFonts w:ascii="Arial" w:hAnsi="Arial"/>
          <w:b/>
          <w:bCs/>
          <w:sz w:val="24"/>
          <w:szCs w:val="24"/>
        </w:rPr>
      </w:pPr>
    </w:p>
    <w:p w14:paraId="06E8CF27" w14:textId="77777777" w:rsidR="003478EF" w:rsidRDefault="003478EF">
      <w:pPr>
        <w:spacing w:afterLines="80" w:after="192" w:line="264" w:lineRule="auto"/>
        <w:jc w:val="center"/>
        <w:rPr>
          <w:rFonts w:ascii="Arial" w:hAnsi="Arial"/>
          <w:b/>
          <w:bCs/>
          <w:sz w:val="24"/>
          <w:szCs w:val="24"/>
        </w:rPr>
      </w:pPr>
    </w:p>
    <w:p w14:paraId="7D0D8E14" w14:textId="77777777" w:rsidR="00A27813" w:rsidRDefault="003D5633">
      <w:pPr>
        <w:spacing w:afterLines="80" w:after="192" w:line="264" w:lineRule="auto"/>
        <w:jc w:val="center"/>
        <w:rPr>
          <w:rFonts w:ascii="Arial" w:hAnsi="Arial"/>
          <w:b/>
          <w:bCs/>
          <w:sz w:val="24"/>
          <w:szCs w:val="24"/>
        </w:rPr>
      </w:pPr>
      <w:r>
        <w:rPr>
          <w:rFonts w:ascii="Arial" w:hAnsi="Arial"/>
          <w:b/>
          <w:bCs/>
          <w:sz w:val="24"/>
          <w:szCs w:val="24"/>
        </w:rPr>
        <w:t>Παππάς Νίκος</w:t>
      </w:r>
    </w:p>
    <w:p w14:paraId="700D7284" w14:textId="77777777" w:rsidR="003478EF" w:rsidRDefault="003478EF">
      <w:pPr>
        <w:spacing w:afterLines="80" w:after="192" w:line="264" w:lineRule="auto"/>
        <w:jc w:val="center"/>
        <w:rPr>
          <w:rFonts w:ascii="Arial" w:hAnsi="Arial"/>
          <w:b/>
          <w:bCs/>
          <w:sz w:val="24"/>
          <w:szCs w:val="24"/>
        </w:rPr>
      </w:pPr>
    </w:p>
    <w:p w14:paraId="47E5AB8E" w14:textId="77777777" w:rsidR="003478EF" w:rsidRDefault="003478EF">
      <w:pPr>
        <w:spacing w:afterLines="80" w:after="192" w:line="264" w:lineRule="auto"/>
        <w:jc w:val="center"/>
        <w:rPr>
          <w:rFonts w:ascii="Arial" w:hAnsi="Arial"/>
          <w:b/>
          <w:bCs/>
          <w:sz w:val="24"/>
          <w:szCs w:val="24"/>
        </w:rPr>
      </w:pPr>
    </w:p>
    <w:p w14:paraId="0C10855D" w14:textId="77777777" w:rsidR="00A27813" w:rsidRDefault="003D5633">
      <w:pPr>
        <w:spacing w:afterLines="80" w:after="192" w:line="264" w:lineRule="auto"/>
        <w:jc w:val="center"/>
        <w:rPr>
          <w:rFonts w:ascii="Arial" w:hAnsi="Arial"/>
          <w:b/>
          <w:bCs/>
          <w:sz w:val="24"/>
          <w:szCs w:val="24"/>
        </w:rPr>
      </w:pPr>
      <w:r>
        <w:rPr>
          <w:rFonts w:ascii="Arial" w:hAnsi="Arial"/>
          <w:b/>
          <w:bCs/>
          <w:sz w:val="24"/>
          <w:szCs w:val="24"/>
        </w:rPr>
        <w:t>Τσαπανίδου Πόπη</w:t>
      </w:r>
    </w:p>
    <w:sectPr w:rsidR="00A278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94E34" w14:textId="77777777" w:rsidR="001806DD" w:rsidRDefault="001806DD">
      <w:pPr>
        <w:spacing w:line="240" w:lineRule="auto"/>
      </w:pPr>
      <w:r>
        <w:separator/>
      </w:r>
    </w:p>
  </w:endnote>
  <w:endnote w:type="continuationSeparator" w:id="0">
    <w:p w14:paraId="7369ECF7" w14:textId="77777777" w:rsidR="001806DD" w:rsidRDefault="001806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altName w:val="Segoe Print"/>
    <w:charset w:val="00"/>
    <w:family w:val="auto"/>
    <w:pitch w:val="default"/>
  </w:font>
  <w:font w:name="Arial">
    <w:panose1 w:val="020B0604020202020204"/>
    <w:charset w:val="A1"/>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CB2F2" w14:textId="77777777" w:rsidR="001806DD" w:rsidRDefault="001806DD">
      <w:pPr>
        <w:spacing w:after="0"/>
      </w:pPr>
      <w:r>
        <w:separator/>
      </w:r>
    </w:p>
  </w:footnote>
  <w:footnote w:type="continuationSeparator" w:id="0">
    <w:p w14:paraId="4EAB1948" w14:textId="77777777" w:rsidR="001806DD" w:rsidRDefault="001806D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9D3"/>
    <w:rsid w:val="000365A9"/>
    <w:rsid w:val="000C12B5"/>
    <w:rsid w:val="000E07C9"/>
    <w:rsid w:val="001167FC"/>
    <w:rsid w:val="001532B9"/>
    <w:rsid w:val="001806DD"/>
    <w:rsid w:val="00217217"/>
    <w:rsid w:val="00252733"/>
    <w:rsid w:val="002E02BE"/>
    <w:rsid w:val="003478EF"/>
    <w:rsid w:val="00380963"/>
    <w:rsid w:val="003D5633"/>
    <w:rsid w:val="00413415"/>
    <w:rsid w:val="00455ADF"/>
    <w:rsid w:val="00462D2E"/>
    <w:rsid w:val="004858E7"/>
    <w:rsid w:val="00595A51"/>
    <w:rsid w:val="006E42FD"/>
    <w:rsid w:val="007334BD"/>
    <w:rsid w:val="007A716E"/>
    <w:rsid w:val="0087222F"/>
    <w:rsid w:val="008E55CB"/>
    <w:rsid w:val="00997E06"/>
    <w:rsid w:val="009C4CED"/>
    <w:rsid w:val="00A12376"/>
    <w:rsid w:val="00A27813"/>
    <w:rsid w:val="00A44D8A"/>
    <w:rsid w:val="00A64A59"/>
    <w:rsid w:val="00AE4A4C"/>
    <w:rsid w:val="00CA0D42"/>
    <w:rsid w:val="00CB3150"/>
    <w:rsid w:val="00DD3F10"/>
    <w:rsid w:val="00EB169D"/>
    <w:rsid w:val="00ED38A3"/>
    <w:rsid w:val="00EF4458"/>
    <w:rsid w:val="00F619D3"/>
    <w:rsid w:val="00F8015B"/>
    <w:rsid w:val="00FD1C9B"/>
    <w:rsid w:val="02567262"/>
    <w:rsid w:val="0FEA3E2B"/>
    <w:rsid w:val="14764DBE"/>
    <w:rsid w:val="1C2B4615"/>
    <w:rsid w:val="1ED20022"/>
    <w:rsid w:val="28833AD3"/>
    <w:rsid w:val="30225D66"/>
    <w:rsid w:val="455517CB"/>
    <w:rsid w:val="47801DF9"/>
    <w:rsid w:val="47D253E2"/>
    <w:rsid w:val="5729188C"/>
    <w:rsid w:val="5A0532BF"/>
    <w:rsid w:val="5FDB5953"/>
    <w:rsid w:val="634A78EF"/>
    <w:rsid w:val="716179DB"/>
    <w:rsid w:val="7E7A635C"/>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42ED"/>
  <w15:docId w15:val="{62690F34-6AD5-4F6E-B59E-234B0363A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Char"/>
    <w:uiPriority w:val="9"/>
    <w:qFormat/>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unhideWhenUsed/>
    <w:qFormat/>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9">
    <w:name w:val="heading 9"/>
    <w:basedOn w:val="a"/>
    <w:next w:val="a"/>
    <w:link w:val="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uiPriority w:val="11"/>
    <w:qFormat/>
    <w:rPr>
      <w:rFonts w:eastAsiaTheme="majorEastAsia" w:cstheme="majorBidi"/>
      <w:color w:val="595959" w:themeColor="text1" w:themeTint="A6"/>
      <w:spacing w:val="15"/>
      <w:sz w:val="28"/>
      <w:szCs w:val="28"/>
    </w:rPr>
  </w:style>
  <w:style w:type="paragraph" w:styleId="a4">
    <w:name w:val="Title"/>
    <w:basedOn w:val="a"/>
    <w:next w:val="a"/>
    <w:link w:val="Char0"/>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1Char">
    <w:name w:val="Επικεφαλίδα 1 Char"/>
    <w:basedOn w:val="a0"/>
    <w:link w:val="1"/>
    <w:uiPriority w:val="9"/>
    <w:qFormat/>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qFormat/>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qFormat/>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qFormat/>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Pr>
      <w:rFonts w:eastAsiaTheme="majorEastAsia" w:cstheme="majorBidi"/>
      <w:color w:val="2E74B5" w:themeColor="accent1" w:themeShade="BF"/>
    </w:rPr>
  </w:style>
  <w:style w:type="character" w:customStyle="1" w:styleId="6Char">
    <w:name w:val="Επικεφαλίδα 6 Char"/>
    <w:basedOn w:val="a0"/>
    <w:link w:val="6"/>
    <w:uiPriority w:val="9"/>
    <w:semiHidden/>
    <w:qFormat/>
    <w:rPr>
      <w:rFonts w:eastAsiaTheme="majorEastAsia" w:cstheme="majorBidi"/>
      <w:i/>
      <w:iCs/>
      <w:color w:val="595959" w:themeColor="text1" w:themeTint="A6"/>
    </w:rPr>
  </w:style>
  <w:style w:type="character" w:customStyle="1" w:styleId="7Char">
    <w:name w:val="Επικεφαλίδα 7 Char"/>
    <w:basedOn w:val="a0"/>
    <w:link w:val="7"/>
    <w:uiPriority w:val="9"/>
    <w:semiHidden/>
    <w:qFormat/>
    <w:rPr>
      <w:rFonts w:eastAsiaTheme="majorEastAsia" w:cstheme="majorBidi"/>
      <w:color w:val="595959" w:themeColor="text1" w:themeTint="A6"/>
    </w:rPr>
  </w:style>
  <w:style w:type="character" w:customStyle="1" w:styleId="8Char">
    <w:name w:val="Επικεφαλίδα 8 Char"/>
    <w:basedOn w:val="a0"/>
    <w:link w:val="8"/>
    <w:uiPriority w:val="9"/>
    <w:semiHidden/>
    <w:qFormat/>
    <w:rPr>
      <w:rFonts w:eastAsiaTheme="majorEastAsia" w:cstheme="majorBidi"/>
      <w:i/>
      <w:iCs/>
      <w:color w:val="262626" w:themeColor="text1" w:themeTint="D9"/>
    </w:rPr>
  </w:style>
  <w:style w:type="character" w:customStyle="1" w:styleId="9Char">
    <w:name w:val="Επικεφαλίδα 9 Char"/>
    <w:basedOn w:val="a0"/>
    <w:link w:val="9"/>
    <w:uiPriority w:val="9"/>
    <w:semiHidden/>
    <w:qFormat/>
    <w:rPr>
      <w:rFonts w:eastAsiaTheme="majorEastAsia" w:cstheme="majorBidi"/>
      <w:color w:val="262626" w:themeColor="text1" w:themeTint="D9"/>
    </w:rPr>
  </w:style>
  <w:style w:type="character" w:customStyle="1" w:styleId="Char0">
    <w:name w:val="Τίτλος Char"/>
    <w:basedOn w:val="a0"/>
    <w:link w:val="a4"/>
    <w:uiPriority w:val="10"/>
    <w:rPr>
      <w:rFonts w:asciiTheme="majorHAnsi" w:eastAsiaTheme="majorEastAsia" w:hAnsiTheme="majorHAnsi" w:cstheme="majorBidi"/>
      <w:spacing w:val="-10"/>
      <w:kern w:val="28"/>
      <w:sz w:val="56"/>
      <w:szCs w:val="56"/>
    </w:rPr>
  </w:style>
  <w:style w:type="character" w:customStyle="1" w:styleId="Char">
    <w:name w:val="Υπότιτλος Char"/>
    <w:basedOn w:val="a0"/>
    <w:link w:val="a3"/>
    <w:uiPriority w:val="11"/>
    <w:qFormat/>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pPr>
      <w:spacing w:before="160"/>
      <w:jc w:val="center"/>
    </w:pPr>
    <w:rPr>
      <w:i/>
      <w:iCs/>
      <w:color w:val="404040" w:themeColor="text1" w:themeTint="BF"/>
    </w:rPr>
  </w:style>
  <w:style w:type="character" w:customStyle="1" w:styleId="Char1">
    <w:name w:val="Απόσπασμα Char"/>
    <w:basedOn w:val="a0"/>
    <w:link w:val="a5"/>
    <w:uiPriority w:val="29"/>
    <w:qFormat/>
    <w:rPr>
      <w:i/>
      <w:iCs/>
      <w:color w:val="404040" w:themeColor="text1" w:themeTint="BF"/>
    </w:rPr>
  </w:style>
  <w:style w:type="paragraph" w:styleId="a6">
    <w:name w:val="List Paragraph"/>
    <w:basedOn w:val="a"/>
    <w:uiPriority w:val="34"/>
    <w:qFormat/>
    <w:pPr>
      <w:ind w:left="720"/>
      <w:contextualSpacing/>
    </w:pPr>
  </w:style>
  <w:style w:type="character" w:customStyle="1" w:styleId="10">
    <w:name w:val="Έντονη έμφαση1"/>
    <w:basedOn w:val="a0"/>
    <w:uiPriority w:val="21"/>
    <w:qFormat/>
    <w:rPr>
      <w:i/>
      <w:iCs/>
      <w:color w:val="2E74B5" w:themeColor="accent1" w:themeShade="BF"/>
    </w:rPr>
  </w:style>
  <w:style w:type="paragraph" w:styleId="a7">
    <w:name w:val="Intense Quote"/>
    <w:basedOn w:val="a"/>
    <w:next w:val="a"/>
    <w:link w:val="Char2"/>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7"/>
    <w:uiPriority w:val="30"/>
    <w:qFormat/>
    <w:rPr>
      <w:i/>
      <w:iCs/>
      <w:color w:val="2E74B5" w:themeColor="accent1" w:themeShade="BF"/>
    </w:rPr>
  </w:style>
  <w:style w:type="character" w:customStyle="1" w:styleId="11">
    <w:name w:val="Έντονη αναφορά1"/>
    <w:basedOn w:val="a0"/>
    <w:uiPriority w:val="32"/>
    <w:qFormat/>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884</Words>
  <Characters>4778</Characters>
  <Application>Microsoft Office Word</Application>
  <DocSecurity>4</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Φυτράκης Ευτύχιος</dc:creator>
  <cp:lastModifiedBy>Γερολυμάτου Κωστούλα</cp:lastModifiedBy>
  <cp:revision>2</cp:revision>
  <dcterms:created xsi:type="dcterms:W3CDTF">2026-02-13T11:35:00Z</dcterms:created>
  <dcterms:modified xsi:type="dcterms:W3CDTF">2026-02-13T11:35:00Z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2146742C581D452FA6DFDF2F06777DB3_12</vt:lpwstr>
  </property>
</Properties>
</file>