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E6590F" w14:textId="77777777" w:rsidR="004C52E6" w:rsidRPr="00562008" w:rsidRDefault="00562008">
      <w:pPr>
        <w:spacing w:after="0" w:line="240" w:lineRule="auto"/>
        <w:jc w:val="center"/>
        <w:rPr>
          <w:rFonts w:ascii="Arial Narrow" w:hAnsi="Arial Narrow"/>
        </w:rPr>
      </w:pPr>
      <w:r w:rsidRPr="00562008">
        <w:rPr>
          <w:rFonts w:ascii="Arial Narrow" w:hAnsi="Arial Narrow"/>
          <w:noProof/>
          <w:lang w:eastAsia="el-GR"/>
        </w:rPr>
        <w:drawing>
          <wp:inline distT="0" distB="0" distL="0" distR="0" wp14:anchorId="38BA4274" wp14:editId="5C943C33">
            <wp:extent cx="1684020" cy="739140"/>
            <wp:effectExtent l="0" t="0" r="0" b="3810"/>
            <wp:docPr id="1837383666"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7383666" name="Εικόνα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684020" cy="739140"/>
                    </a:xfrm>
                    <a:prstGeom prst="rect">
                      <a:avLst/>
                    </a:prstGeom>
                    <a:noFill/>
                    <a:ln>
                      <a:noFill/>
                    </a:ln>
                  </pic:spPr>
                </pic:pic>
              </a:graphicData>
            </a:graphic>
          </wp:inline>
        </w:drawing>
      </w:r>
    </w:p>
    <w:p w14:paraId="42F3A19D" w14:textId="77777777" w:rsidR="004C52E6" w:rsidRPr="00562008" w:rsidRDefault="004C52E6">
      <w:pPr>
        <w:spacing w:after="0" w:line="240" w:lineRule="auto"/>
        <w:jc w:val="center"/>
        <w:rPr>
          <w:rFonts w:ascii="Arial Narrow" w:hAnsi="Arial Narrow"/>
        </w:rPr>
      </w:pPr>
    </w:p>
    <w:p w14:paraId="178BE5F8" w14:textId="77777777" w:rsidR="004C52E6" w:rsidRPr="00562008" w:rsidRDefault="004C52E6">
      <w:pPr>
        <w:spacing w:after="0" w:line="240" w:lineRule="auto"/>
        <w:rPr>
          <w:rFonts w:ascii="Arial Narrow" w:hAnsi="Arial Narrow"/>
          <w:szCs w:val="20"/>
        </w:rPr>
      </w:pPr>
    </w:p>
    <w:p w14:paraId="6D021E14" w14:textId="77777777" w:rsidR="004C52E6" w:rsidRPr="00562008" w:rsidRDefault="00562008">
      <w:pPr>
        <w:spacing w:after="0" w:line="240" w:lineRule="auto"/>
        <w:jc w:val="right"/>
        <w:rPr>
          <w:rFonts w:ascii="Arial Narrow" w:hAnsi="Arial Narrow"/>
          <w:b/>
          <w:bCs/>
          <w:szCs w:val="20"/>
        </w:rPr>
      </w:pPr>
      <w:r w:rsidRPr="00562008">
        <w:rPr>
          <w:rFonts w:ascii="Arial Narrow" w:hAnsi="Arial Narrow"/>
          <w:b/>
          <w:bCs/>
          <w:szCs w:val="20"/>
        </w:rPr>
        <w:t>Αθήνα, 13 Μαρτίου 2026</w:t>
      </w:r>
    </w:p>
    <w:p w14:paraId="0548CDF2" w14:textId="77777777" w:rsidR="004C52E6" w:rsidRPr="00562008" w:rsidRDefault="004C52E6">
      <w:pPr>
        <w:spacing w:after="120" w:line="240" w:lineRule="auto"/>
        <w:jc w:val="center"/>
        <w:rPr>
          <w:rFonts w:ascii="Arial Narrow" w:hAnsi="Arial Narrow"/>
          <w:b/>
          <w:bCs/>
          <w:szCs w:val="20"/>
        </w:rPr>
      </w:pPr>
    </w:p>
    <w:p w14:paraId="551166F3" w14:textId="77777777" w:rsidR="004C52E6" w:rsidRPr="00562008" w:rsidRDefault="00562008">
      <w:pPr>
        <w:spacing w:afterLines="80" w:after="192" w:line="288" w:lineRule="auto"/>
        <w:jc w:val="center"/>
        <w:rPr>
          <w:rFonts w:ascii="Arial Narrow" w:hAnsi="Arial Narrow"/>
          <w:b/>
          <w:bCs/>
          <w:szCs w:val="20"/>
        </w:rPr>
      </w:pPr>
      <w:r w:rsidRPr="00562008">
        <w:rPr>
          <w:rFonts w:ascii="Arial Narrow" w:hAnsi="Arial Narrow"/>
          <w:b/>
          <w:bCs/>
          <w:szCs w:val="20"/>
        </w:rPr>
        <w:t>ΕΡΩΤΗΣΗ</w:t>
      </w:r>
    </w:p>
    <w:p w14:paraId="17A74E4C" w14:textId="77777777" w:rsidR="004C52E6" w:rsidRPr="00562008" w:rsidRDefault="00562008">
      <w:pPr>
        <w:spacing w:afterLines="80" w:after="192" w:line="288" w:lineRule="auto"/>
        <w:jc w:val="center"/>
        <w:rPr>
          <w:rFonts w:ascii="Arial Narrow" w:hAnsi="Arial Narrow"/>
          <w:b/>
          <w:bCs/>
          <w:szCs w:val="20"/>
        </w:rPr>
      </w:pPr>
      <w:r w:rsidRPr="00562008">
        <w:rPr>
          <w:rFonts w:ascii="Arial Narrow" w:hAnsi="Arial Narrow"/>
          <w:b/>
          <w:bCs/>
          <w:szCs w:val="20"/>
        </w:rPr>
        <w:t xml:space="preserve">Προς τους Υπουργούς </w:t>
      </w:r>
    </w:p>
    <w:p w14:paraId="0873812B" w14:textId="61A7361C" w:rsidR="004C52E6" w:rsidRPr="00562008" w:rsidRDefault="00562008">
      <w:pPr>
        <w:spacing w:afterLines="80" w:after="192" w:line="288" w:lineRule="auto"/>
        <w:jc w:val="center"/>
        <w:rPr>
          <w:rFonts w:ascii="Arial Narrow" w:hAnsi="Arial Narrow"/>
          <w:b/>
          <w:bCs/>
          <w:szCs w:val="20"/>
        </w:rPr>
      </w:pPr>
      <w:r w:rsidRPr="00562008">
        <w:rPr>
          <w:rFonts w:ascii="Arial Narrow" w:hAnsi="Arial Narrow"/>
          <w:b/>
          <w:bCs/>
          <w:szCs w:val="20"/>
        </w:rPr>
        <w:t xml:space="preserve"> </w:t>
      </w:r>
      <w:r w:rsidRPr="00562008">
        <w:rPr>
          <w:rFonts w:ascii="Arial Narrow" w:hAnsi="Arial Narrow"/>
          <w:b/>
          <w:bCs/>
          <w:szCs w:val="20"/>
        </w:rPr>
        <w:t xml:space="preserve">Εθνικής Οικονομίας και Οικονομικών </w:t>
      </w:r>
    </w:p>
    <w:p w14:paraId="522F1401" w14:textId="64D9FC78" w:rsidR="004C52E6" w:rsidRPr="00562008" w:rsidRDefault="00562008">
      <w:pPr>
        <w:pStyle w:val="a6"/>
        <w:spacing w:afterLines="80" w:after="192" w:line="288" w:lineRule="auto"/>
        <w:ind w:left="360"/>
        <w:jc w:val="center"/>
        <w:rPr>
          <w:rFonts w:ascii="Arial Narrow" w:hAnsi="Arial Narrow"/>
          <w:b/>
          <w:bCs/>
          <w:szCs w:val="20"/>
        </w:rPr>
      </w:pPr>
      <w:r w:rsidRPr="00562008">
        <w:rPr>
          <w:rFonts w:ascii="Arial Narrow" w:hAnsi="Arial Narrow"/>
          <w:b/>
          <w:bCs/>
          <w:szCs w:val="20"/>
        </w:rPr>
        <w:t>Προστασίας του Πολίτη</w:t>
      </w:r>
    </w:p>
    <w:p w14:paraId="731F4BD8" w14:textId="77777777" w:rsidR="004C52E6" w:rsidRPr="00562008" w:rsidRDefault="004C52E6">
      <w:pPr>
        <w:pStyle w:val="a6"/>
        <w:spacing w:afterLines="80" w:after="192" w:line="288" w:lineRule="auto"/>
        <w:ind w:left="360"/>
        <w:jc w:val="center"/>
        <w:rPr>
          <w:rFonts w:ascii="Arial Narrow" w:hAnsi="Arial Narrow"/>
          <w:b/>
          <w:bCs/>
          <w:szCs w:val="20"/>
        </w:rPr>
      </w:pPr>
    </w:p>
    <w:p w14:paraId="2595AE8D" w14:textId="56AA9AA8" w:rsidR="004C52E6" w:rsidRPr="00562008" w:rsidRDefault="00562008" w:rsidP="00562008">
      <w:pPr>
        <w:ind w:left="-567" w:right="-567"/>
        <w:jc w:val="center"/>
        <w:rPr>
          <w:rFonts w:ascii="Arial Narrow" w:hAnsi="Arial Narrow"/>
        </w:rPr>
      </w:pPr>
      <w:r w:rsidRPr="00562008">
        <w:rPr>
          <w:rFonts w:ascii="Arial Narrow" w:hAnsi="Arial Narrow"/>
          <w:b/>
          <w:bCs/>
          <w:szCs w:val="20"/>
        </w:rPr>
        <w:t>Θέμα: Χρηματικές αποζημιώσεις για τις κακές συνθήκες στις φυλακές</w:t>
      </w:r>
    </w:p>
    <w:p w14:paraId="7A56254B" w14:textId="77777777" w:rsidR="004C52E6" w:rsidRPr="00562008" w:rsidRDefault="00562008" w:rsidP="00C6606E">
      <w:pPr>
        <w:spacing w:afterLines="80" w:after="192" w:line="288" w:lineRule="auto"/>
        <w:ind w:left="-567" w:right="-567"/>
        <w:jc w:val="both"/>
        <w:rPr>
          <w:rFonts w:ascii="Arial Narrow" w:hAnsi="Arial Narrow"/>
          <w:szCs w:val="20"/>
        </w:rPr>
      </w:pPr>
      <w:r w:rsidRPr="00562008">
        <w:rPr>
          <w:rFonts w:ascii="Arial Narrow" w:hAnsi="Arial Narrow"/>
          <w:b/>
          <w:bCs/>
        </w:rPr>
        <w:t>Ι</w:t>
      </w:r>
      <w:r w:rsidRPr="00562008">
        <w:rPr>
          <w:rFonts w:ascii="Arial Narrow" w:hAnsi="Arial Narrow"/>
          <w:szCs w:val="20"/>
        </w:rPr>
        <w:t xml:space="preserve">. Σύμφωνα με το άρθρο 6Α παρ. 4 του Σωφρονιστικού Κώδικα (ΣωφρΚ), </w:t>
      </w:r>
      <w:r w:rsidRPr="00562008">
        <w:rPr>
          <w:rFonts w:ascii="Arial Narrow" w:hAnsi="Arial Narrow"/>
          <w:szCs w:val="20"/>
        </w:rPr>
        <w:t>για την προσφυγή κρατουμένων για τις συνθήκες κράτησης και τη δίκαιη ικανοποίησή τους, το Δικαστήριο Εκτέλεσης Ποινών μπορεί, μεταξύ άλλων, εφόσον υποβληθεί σχετικό αίτημα, να επιδικάσει «</w:t>
      </w:r>
      <w:r w:rsidRPr="00562008">
        <w:rPr>
          <w:rFonts w:ascii="Arial Narrow" w:hAnsi="Arial Narrow" w:cs="Arial"/>
          <w:w w:val="95"/>
        </w:rPr>
        <w:t>ανάλογα με τη βαρύτητα της προσβολής, χρηματική ικανοποίηση για την ηθική βλάβη που υπέστη, το χρηματικό ποσό της οποίας ορίζεται από πέντε (5) έως τριάντα (30) ευρώ ανά ημέρα παραβίασης»</w:t>
      </w:r>
      <w:r w:rsidRPr="00562008">
        <w:rPr>
          <w:rFonts w:ascii="Arial Narrow" w:hAnsi="Arial Narrow"/>
          <w:szCs w:val="20"/>
        </w:rPr>
        <w:t>. Ήδη έχουν δημοσιευθεί Βουλεύματα με τα οποία επιδικάζονται σχετικές αποζημιώσεις σε κρατουμένους π.χ. ΣυμβΠλημΠειρ 342/2024 και 482/202</w:t>
      </w:r>
      <w:r w:rsidRPr="00562008">
        <w:rPr>
          <w:rFonts w:ascii="Arial Narrow" w:hAnsi="Arial Narrow"/>
          <w:szCs w:val="20"/>
        </w:rPr>
        <w:t xml:space="preserve">4.  </w:t>
      </w:r>
    </w:p>
    <w:p w14:paraId="55E1B8CA" w14:textId="301557F7" w:rsidR="004C52E6" w:rsidRPr="00562008" w:rsidRDefault="00562008" w:rsidP="00C6606E">
      <w:pPr>
        <w:spacing w:afterLines="80" w:after="192" w:line="288" w:lineRule="auto"/>
        <w:ind w:left="-567" w:right="-567"/>
        <w:jc w:val="both"/>
        <w:rPr>
          <w:rFonts w:ascii="Arial Narrow" w:hAnsi="Arial Narrow"/>
          <w:szCs w:val="20"/>
        </w:rPr>
      </w:pPr>
      <w:r w:rsidRPr="00562008">
        <w:rPr>
          <w:rFonts w:ascii="Arial Narrow" w:hAnsi="Arial Narrow"/>
          <w:b/>
          <w:bCs/>
          <w:szCs w:val="20"/>
        </w:rPr>
        <w:t>ΙΙ.</w:t>
      </w:r>
      <w:r w:rsidRPr="00562008">
        <w:rPr>
          <w:rFonts w:ascii="Arial Narrow" w:hAnsi="Arial Narrow"/>
          <w:szCs w:val="20"/>
        </w:rPr>
        <w:t xml:space="preserve"> Σύμφωνα με το άρθρο 41 της Ευρωπαϊκής Σύμβασης των Δικαιωμάτων του Ανθρώπου (ΕΣΔΑ) εάν το Ευρωπαϊκό Δικαστήριο των Δικαιωμάτων του Ανθρώπου (ΕΔΔΑ) «κρίνει ότι υπήρξε παραβίαση της Σύμβασης …  χορηγεί, εφόσον είναι αναγκαίο, στον παθόντα δίκαιη ικανοποίηση». Σ’ αυτή τη βάση επιδικάζονται δίκαιες ικανοποιήσεις στους κρατούμενους που προσφεύγουν για τις συνθήκες κράτησης στις ελληνικές φυλακές π.χ. πρόσφατα Πουλόπουλος κ. Ελλάδος, 20.3.2025. Παράλληλα, όμως, προβλέπεται στο άρθρο 39 ΕΣΔΑ η δυνατότητα «φιλικού</w:t>
      </w:r>
      <w:r w:rsidRPr="00562008">
        <w:rPr>
          <w:rFonts w:ascii="Arial Narrow" w:hAnsi="Arial Narrow"/>
          <w:szCs w:val="20"/>
        </w:rPr>
        <w:t xml:space="preserve"> διακανονισμού» με τον οποίο το κράτος (εν προκειμένω η χώρα μας, εκπροσωπούμενη από το Νομικό Συμβούλιο του Κράτους) αποδέχεται την παραβίαση ανθρωπίνων δικαιωμάτων (βάσει της ΕΣΔΑ) και συμφωνεί στην καταβολή δίκαιης ικανοποίησης στον προσφεύγοντα π.χ. Μοσχονάς και άλλοι κ. Ελλάδος, 26.2.2026 (</w:t>
      </w:r>
      <w:r w:rsidR="00282847" w:rsidRPr="00562008">
        <w:rPr>
          <w:rFonts w:ascii="Arial Narrow" w:hAnsi="Arial Narrow"/>
          <w:szCs w:val="20"/>
        </w:rPr>
        <w:t>αριθ.</w:t>
      </w:r>
      <w:r w:rsidRPr="00562008">
        <w:rPr>
          <w:rFonts w:ascii="Arial Narrow" w:hAnsi="Arial Narrow"/>
          <w:szCs w:val="20"/>
        </w:rPr>
        <w:t xml:space="preserve"> προσφυγής 21984/22) </w:t>
      </w:r>
    </w:p>
    <w:p w14:paraId="4F7AF1AD" w14:textId="4BD40430" w:rsidR="004C52E6" w:rsidRPr="00562008" w:rsidRDefault="00562008" w:rsidP="00C6606E">
      <w:pPr>
        <w:spacing w:afterLines="80" w:after="192" w:line="288" w:lineRule="auto"/>
        <w:ind w:left="-567" w:right="-567"/>
        <w:jc w:val="both"/>
        <w:rPr>
          <w:rFonts w:ascii="Arial Narrow" w:hAnsi="Arial Narrow"/>
          <w:szCs w:val="20"/>
        </w:rPr>
      </w:pPr>
      <w:r w:rsidRPr="00562008">
        <w:rPr>
          <w:rFonts w:ascii="Arial Narrow" w:hAnsi="Arial Narrow"/>
          <w:b/>
          <w:bCs/>
          <w:szCs w:val="20"/>
        </w:rPr>
        <w:t>Επειδή</w:t>
      </w:r>
      <w:r w:rsidRPr="00562008">
        <w:rPr>
          <w:rFonts w:ascii="Arial Narrow" w:hAnsi="Arial Narrow"/>
          <w:szCs w:val="20"/>
        </w:rPr>
        <w:t xml:space="preserve"> ο σεβασμός των ανθρωπίνων δικαιωμάτων των κρατουμένων οφείλει να είναι προτεραιότητα των πολιτικών της χώρας</w:t>
      </w:r>
      <w:r w:rsidR="00282847" w:rsidRPr="00562008">
        <w:rPr>
          <w:rFonts w:ascii="Arial Narrow" w:hAnsi="Arial Narrow"/>
          <w:szCs w:val="20"/>
        </w:rPr>
        <w:t>,</w:t>
      </w:r>
    </w:p>
    <w:p w14:paraId="3A9660F3" w14:textId="7849EE81" w:rsidR="004C52E6" w:rsidRPr="00562008" w:rsidRDefault="00562008" w:rsidP="00C6606E">
      <w:pPr>
        <w:spacing w:afterLines="80" w:after="192" w:line="288" w:lineRule="auto"/>
        <w:ind w:left="-567" w:right="-567"/>
        <w:jc w:val="both"/>
        <w:rPr>
          <w:rFonts w:ascii="Arial Narrow" w:hAnsi="Arial Narrow"/>
          <w:szCs w:val="20"/>
        </w:rPr>
      </w:pPr>
      <w:r w:rsidRPr="00562008">
        <w:rPr>
          <w:rFonts w:ascii="Arial Narrow" w:hAnsi="Arial Narrow"/>
          <w:b/>
          <w:bCs/>
          <w:szCs w:val="20"/>
        </w:rPr>
        <w:t>Επειδή</w:t>
      </w:r>
      <w:r w:rsidRPr="00562008">
        <w:rPr>
          <w:rFonts w:ascii="Arial Narrow" w:hAnsi="Arial Narrow"/>
          <w:szCs w:val="20"/>
        </w:rPr>
        <w:t xml:space="preserve"> οι κακές συνθήκες στις ελληνικές φυλακές, ιδίως λόγω του υπερπληθυσμού, οφείλονται στην ακραία τιμωρητική πολιτική της κυβέρνησης</w:t>
      </w:r>
      <w:r w:rsidR="00282847" w:rsidRPr="00562008">
        <w:rPr>
          <w:rFonts w:ascii="Arial Narrow" w:hAnsi="Arial Narrow"/>
          <w:szCs w:val="20"/>
        </w:rPr>
        <w:t>,</w:t>
      </w:r>
    </w:p>
    <w:p w14:paraId="361221B8" w14:textId="598D4FC0" w:rsidR="004C52E6" w:rsidRPr="00562008" w:rsidRDefault="00562008" w:rsidP="00C6606E">
      <w:pPr>
        <w:spacing w:afterLines="80" w:after="192" w:line="288" w:lineRule="auto"/>
        <w:ind w:left="-567" w:right="-567"/>
        <w:jc w:val="both"/>
        <w:rPr>
          <w:rFonts w:ascii="Arial Narrow" w:hAnsi="Arial Narrow"/>
          <w:szCs w:val="20"/>
        </w:rPr>
      </w:pPr>
      <w:r w:rsidRPr="00562008">
        <w:rPr>
          <w:rFonts w:ascii="Arial Narrow" w:hAnsi="Arial Narrow"/>
          <w:b/>
          <w:bCs/>
          <w:szCs w:val="20"/>
        </w:rPr>
        <w:t>Επειδή</w:t>
      </w:r>
      <w:r w:rsidRPr="00562008">
        <w:rPr>
          <w:rFonts w:ascii="Arial Narrow" w:hAnsi="Arial Narrow"/>
          <w:szCs w:val="20"/>
        </w:rPr>
        <w:t xml:space="preserve"> η καταβολή «αποζημιώσεων», χρηματικών ικανοποιήσεων κλπ. σε κρατουμένους λόγω παραβίασης των δικαιωμάτων τους επιβαρύνει τον Έλληνα φορολογούμενο</w:t>
      </w:r>
      <w:r w:rsidR="00282847" w:rsidRPr="00562008">
        <w:rPr>
          <w:rFonts w:ascii="Arial Narrow" w:hAnsi="Arial Narrow"/>
          <w:szCs w:val="20"/>
        </w:rPr>
        <w:t>,</w:t>
      </w:r>
      <w:r w:rsidRPr="00562008">
        <w:rPr>
          <w:rFonts w:ascii="Arial Narrow" w:hAnsi="Arial Narrow"/>
          <w:szCs w:val="20"/>
        </w:rPr>
        <w:t xml:space="preserve">  </w:t>
      </w:r>
    </w:p>
    <w:p w14:paraId="70A468B5" w14:textId="77777777" w:rsidR="004C52E6" w:rsidRPr="00562008" w:rsidRDefault="00562008" w:rsidP="00C6606E">
      <w:pPr>
        <w:spacing w:afterLines="80" w:after="192" w:line="288" w:lineRule="auto"/>
        <w:ind w:left="-567" w:right="-567"/>
        <w:jc w:val="both"/>
        <w:rPr>
          <w:rFonts w:ascii="Arial Narrow" w:hAnsi="Arial Narrow"/>
          <w:szCs w:val="20"/>
        </w:rPr>
      </w:pPr>
      <w:r w:rsidRPr="00562008">
        <w:rPr>
          <w:rFonts w:ascii="Arial Narrow" w:hAnsi="Arial Narrow"/>
          <w:b/>
          <w:bCs/>
          <w:szCs w:val="20"/>
        </w:rPr>
        <w:t>Επειδή</w:t>
      </w:r>
      <w:r w:rsidRPr="00562008">
        <w:rPr>
          <w:rFonts w:ascii="Arial Narrow" w:hAnsi="Arial Narrow"/>
          <w:szCs w:val="20"/>
        </w:rPr>
        <w:t xml:space="preserve"> ο Υπουργός Οικονομικών είναι αρμόδιος για το Νομικό Συμβούλιο του Κράτους (άρθρο 3, Ν 4831/2021) ενώ ο Υπουργός Προστασίας του Πολίτη για τα Σωφρονιστικά Καταστήματα. </w:t>
      </w:r>
    </w:p>
    <w:p w14:paraId="6E51D1ED" w14:textId="77777777" w:rsidR="004C52E6" w:rsidRPr="00562008" w:rsidRDefault="00562008" w:rsidP="00C6606E">
      <w:pPr>
        <w:spacing w:afterLines="80" w:after="192" w:line="288" w:lineRule="auto"/>
        <w:ind w:left="-567" w:right="-567"/>
        <w:rPr>
          <w:rFonts w:ascii="Arial Narrow" w:hAnsi="Arial Narrow"/>
          <w:b/>
          <w:bCs/>
          <w:szCs w:val="20"/>
        </w:rPr>
      </w:pPr>
      <w:r w:rsidRPr="00562008">
        <w:rPr>
          <w:rFonts w:ascii="Arial Narrow" w:hAnsi="Arial Narrow"/>
          <w:b/>
          <w:bCs/>
          <w:szCs w:val="20"/>
        </w:rPr>
        <w:lastRenderedPageBreak/>
        <w:t>Ερωτώνται οι αρμόδιοι Υπουργοί</w:t>
      </w:r>
    </w:p>
    <w:p w14:paraId="53EF59C6" w14:textId="77777777" w:rsidR="004C52E6" w:rsidRPr="00562008" w:rsidRDefault="00562008" w:rsidP="00C6606E">
      <w:pPr>
        <w:numPr>
          <w:ilvl w:val="0"/>
          <w:numId w:val="1"/>
        </w:numPr>
        <w:spacing w:afterLines="80" w:after="192" w:line="288" w:lineRule="auto"/>
        <w:ind w:left="-567" w:right="-567"/>
        <w:jc w:val="both"/>
        <w:rPr>
          <w:rFonts w:ascii="Arial Narrow" w:hAnsi="Arial Narrow"/>
          <w:b/>
          <w:bCs/>
          <w:szCs w:val="20"/>
        </w:rPr>
      </w:pPr>
      <w:r w:rsidRPr="00562008">
        <w:rPr>
          <w:rFonts w:ascii="Arial Narrow" w:hAnsi="Arial Narrow"/>
          <w:szCs w:val="20"/>
        </w:rPr>
        <w:t xml:space="preserve"> </w:t>
      </w:r>
      <w:r w:rsidRPr="00562008">
        <w:rPr>
          <w:rFonts w:ascii="Arial Narrow" w:hAnsi="Arial Narrow"/>
          <w:b/>
          <w:bCs/>
          <w:szCs w:val="20"/>
        </w:rPr>
        <w:t>Πόσα και ποια Βουλεύματα έχουν επιδικάσει αποζημιώσεις, βάσει του άρθρου 6</w:t>
      </w:r>
      <w:r w:rsidRPr="00562008">
        <w:rPr>
          <w:rFonts w:ascii="Arial Narrow" w:hAnsi="Arial Narrow"/>
          <w:b/>
          <w:bCs/>
          <w:szCs w:val="20"/>
          <w:vertAlign w:val="superscript"/>
        </w:rPr>
        <w:t>Α</w:t>
      </w:r>
      <w:r w:rsidRPr="00562008">
        <w:rPr>
          <w:rFonts w:ascii="Arial Narrow" w:hAnsi="Arial Narrow"/>
          <w:b/>
          <w:bCs/>
          <w:szCs w:val="20"/>
        </w:rPr>
        <w:t xml:space="preserve"> ΣωφρΚ, και πόσα ακριβώς ποσά έχουν επιδικάσει σε κρατουμένους ως «χρηματική ικανοποίηση» (ανά βούλευμα, κρατούμενο και συνολικά); </w:t>
      </w:r>
    </w:p>
    <w:p w14:paraId="2053D154" w14:textId="00EDF2F6" w:rsidR="004C52E6" w:rsidRPr="00562008" w:rsidRDefault="00562008" w:rsidP="00C6606E">
      <w:pPr>
        <w:spacing w:afterLines="80" w:after="192" w:line="288" w:lineRule="auto"/>
        <w:ind w:left="-567" w:right="-567"/>
        <w:jc w:val="both"/>
        <w:rPr>
          <w:rFonts w:ascii="Arial Narrow" w:hAnsi="Arial Narrow"/>
          <w:b/>
          <w:bCs/>
          <w:szCs w:val="20"/>
        </w:rPr>
      </w:pPr>
      <w:r w:rsidRPr="00562008">
        <w:rPr>
          <w:rFonts w:ascii="Arial Narrow" w:hAnsi="Arial Narrow"/>
          <w:b/>
          <w:bCs/>
          <w:szCs w:val="20"/>
        </w:rPr>
        <w:t>2</w:t>
      </w:r>
      <w:r w:rsidRPr="00562008">
        <w:rPr>
          <w:rFonts w:ascii="Arial Narrow" w:hAnsi="Arial Narrow"/>
          <w:b/>
          <w:bCs/>
          <w:szCs w:val="20"/>
        </w:rPr>
        <w:t xml:space="preserve">. Πόσες και ποιες αποφάσεις του ΕΔΔΑ, την τελευταία πενταετία (2021-2026), έχουν διαπιστώσει παραβίαση του άρθρου 3 ΕΣΔΑ (απάνθρωπη και εξευτελιστική μεταχείριση), λόγω κακών συνθηκών διαβίωσης στις ελληνικές φυλακές και ποια ακριβώς ποσά έχουν επιδικάσει στους προσφεύγοντες (ανά απόφαση, προσφεύγοντα και συνολικά); </w:t>
      </w:r>
    </w:p>
    <w:p w14:paraId="4A925988" w14:textId="6996D6B2" w:rsidR="004C52E6" w:rsidRPr="00562008" w:rsidRDefault="00562008" w:rsidP="00C6606E">
      <w:pPr>
        <w:spacing w:afterLines="80" w:after="192" w:line="288" w:lineRule="auto"/>
        <w:ind w:left="-567" w:right="-567"/>
        <w:jc w:val="both"/>
        <w:rPr>
          <w:rFonts w:ascii="Arial Narrow" w:hAnsi="Arial Narrow"/>
          <w:b/>
          <w:bCs/>
          <w:szCs w:val="20"/>
        </w:rPr>
      </w:pPr>
      <w:r w:rsidRPr="00562008">
        <w:rPr>
          <w:rFonts w:ascii="Arial Narrow" w:hAnsi="Arial Narrow"/>
          <w:b/>
          <w:bCs/>
          <w:szCs w:val="20"/>
        </w:rPr>
        <w:t>3</w:t>
      </w:r>
      <w:r w:rsidRPr="00562008">
        <w:rPr>
          <w:rFonts w:ascii="Arial Narrow" w:hAnsi="Arial Narrow"/>
          <w:b/>
          <w:bCs/>
          <w:szCs w:val="20"/>
        </w:rPr>
        <w:t>. Πόσες και ποιες αποφάσεις (</w:t>
      </w:r>
      <w:r w:rsidRPr="00562008">
        <w:rPr>
          <w:rFonts w:ascii="Arial Narrow" w:hAnsi="Arial Narrow"/>
          <w:b/>
          <w:bCs/>
          <w:szCs w:val="20"/>
          <w:lang w:val="en-US"/>
        </w:rPr>
        <w:t>decisions</w:t>
      </w:r>
      <w:r w:rsidRPr="00562008">
        <w:rPr>
          <w:rFonts w:ascii="Arial Narrow" w:hAnsi="Arial Narrow"/>
          <w:b/>
          <w:bCs/>
          <w:szCs w:val="20"/>
        </w:rPr>
        <w:t xml:space="preserve">) του ΕΔΔΑ έχουν επικυρώσει φιλικούς διακανονισμούς με προσφεύγοντες κρατουμένους ελληνικών φυλακών για παραβίαση του άρθρου 3 ΕΣΔΑ λόγω κακών συνθηκών και αναλυτικά ποια ποσά «δίκαιης ικανοποίησης» έχουν συμφωνηθεί (ανά </w:t>
      </w:r>
      <w:r w:rsidR="003552CC" w:rsidRPr="00562008">
        <w:rPr>
          <w:rFonts w:ascii="Arial Narrow" w:hAnsi="Arial Narrow"/>
          <w:b/>
          <w:bCs/>
          <w:szCs w:val="20"/>
        </w:rPr>
        <w:t>προσφεύγοντα</w:t>
      </w:r>
      <w:r w:rsidRPr="00562008">
        <w:rPr>
          <w:rFonts w:ascii="Arial Narrow" w:hAnsi="Arial Narrow"/>
          <w:b/>
          <w:bCs/>
          <w:szCs w:val="20"/>
        </w:rPr>
        <w:t xml:space="preserve">, προσφυγή και συνολικά); </w:t>
      </w:r>
    </w:p>
    <w:p w14:paraId="6B81A453" w14:textId="77777777" w:rsidR="004C52E6" w:rsidRPr="00562008" w:rsidRDefault="004C52E6" w:rsidP="00C6606E">
      <w:pPr>
        <w:spacing w:afterLines="80" w:after="192" w:line="288" w:lineRule="auto"/>
        <w:ind w:left="-567" w:right="-567"/>
        <w:jc w:val="center"/>
        <w:rPr>
          <w:rFonts w:ascii="Arial Narrow" w:hAnsi="Arial Narrow"/>
          <w:szCs w:val="20"/>
        </w:rPr>
      </w:pPr>
    </w:p>
    <w:p w14:paraId="31C52C30" w14:textId="74BA07F8" w:rsidR="004C52E6" w:rsidRDefault="00562008">
      <w:pPr>
        <w:spacing w:afterLines="80" w:after="192" w:line="288" w:lineRule="auto"/>
        <w:jc w:val="center"/>
        <w:rPr>
          <w:rFonts w:ascii="Arial Narrow" w:hAnsi="Arial Narrow"/>
          <w:b/>
          <w:bCs/>
          <w:szCs w:val="20"/>
          <w:lang w:val="en-US"/>
        </w:rPr>
      </w:pPr>
      <w:r w:rsidRPr="00562008">
        <w:rPr>
          <w:rFonts w:ascii="Arial Narrow" w:hAnsi="Arial Narrow"/>
          <w:b/>
          <w:bCs/>
          <w:szCs w:val="20"/>
        </w:rPr>
        <w:t>Οι Ερωτώντες Βουλευτές</w:t>
      </w:r>
    </w:p>
    <w:p w14:paraId="233E2827" w14:textId="77777777" w:rsidR="00562008" w:rsidRPr="00562008" w:rsidRDefault="00562008">
      <w:pPr>
        <w:spacing w:afterLines="80" w:after="192" w:line="288" w:lineRule="auto"/>
        <w:jc w:val="center"/>
        <w:rPr>
          <w:rFonts w:ascii="Arial Narrow" w:hAnsi="Arial Narrow"/>
          <w:b/>
          <w:bCs/>
          <w:lang w:val="en-US"/>
        </w:rPr>
      </w:pPr>
    </w:p>
    <w:p w14:paraId="79AE5611" w14:textId="22971645" w:rsidR="00A11C68" w:rsidRPr="00562008" w:rsidRDefault="00562008">
      <w:pPr>
        <w:spacing w:afterLines="80" w:after="192" w:line="288" w:lineRule="auto"/>
        <w:jc w:val="center"/>
        <w:rPr>
          <w:rFonts w:ascii="Arial Narrow" w:hAnsi="Arial Narrow"/>
          <w:b/>
          <w:bCs/>
        </w:rPr>
      </w:pPr>
      <w:r w:rsidRPr="00562008">
        <w:rPr>
          <w:rFonts w:ascii="Arial Narrow" w:hAnsi="Arial Narrow"/>
          <w:b/>
          <w:bCs/>
        </w:rPr>
        <w:t xml:space="preserve"> Ξανθόπουλος</w:t>
      </w:r>
      <w:r w:rsidR="00B3233B" w:rsidRPr="00562008">
        <w:rPr>
          <w:rFonts w:ascii="Arial Narrow" w:hAnsi="Arial Narrow"/>
          <w:b/>
          <w:bCs/>
        </w:rPr>
        <w:t xml:space="preserve"> Θεόφιλος</w:t>
      </w:r>
    </w:p>
    <w:p w14:paraId="147C2495" w14:textId="77777777" w:rsidR="00A11C68" w:rsidRPr="00562008" w:rsidRDefault="00A11C68">
      <w:pPr>
        <w:spacing w:afterLines="80" w:after="192" w:line="288" w:lineRule="auto"/>
        <w:jc w:val="center"/>
        <w:rPr>
          <w:rFonts w:ascii="Arial Narrow" w:hAnsi="Arial Narrow"/>
          <w:b/>
          <w:bCs/>
        </w:rPr>
      </w:pPr>
    </w:p>
    <w:p w14:paraId="0BC6934A" w14:textId="193E0E17" w:rsidR="00C6606E" w:rsidRPr="00562008" w:rsidRDefault="00562008">
      <w:pPr>
        <w:spacing w:afterLines="80" w:after="192" w:line="288" w:lineRule="auto"/>
        <w:jc w:val="center"/>
        <w:rPr>
          <w:rFonts w:ascii="Arial Narrow" w:hAnsi="Arial Narrow"/>
          <w:b/>
          <w:bCs/>
        </w:rPr>
      </w:pPr>
      <w:r w:rsidRPr="00562008">
        <w:rPr>
          <w:rFonts w:ascii="Arial Narrow" w:hAnsi="Arial Narrow"/>
          <w:b/>
          <w:bCs/>
        </w:rPr>
        <w:t>Μπάρκας Κώστας</w:t>
      </w:r>
    </w:p>
    <w:p w14:paraId="65B56EBC" w14:textId="77777777" w:rsidR="004C52E6" w:rsidRPr="00562008" w:rsidRDefault="004C52E6">
      <w:pPr>
        <w:spacing w:afterLines="80" w:after="192" w:line="288" w:lineRule="auto"/>
        <w:jc w:val="center"/>
        <w:rPr>
          <w:rFonts w:ascii="Arial Narrow" w:hAnsi="Arial Narrow"/>
          <w:b/>
          <w:bCs/>
        </w:rPr>
      </w:pPr>
    </w:p>
    <w:p w14:paraId="26508F5A" w14:textId="7CAF4498" w:rsidR="00A11C68" w:rsidRPr="00562008" w:rsidRDefault="00562008">
      <w:pPr>
        <w:spacing w:afterLines="80" w:after="192" w:line="288" w:lineRule="auto"/>
        <w:jc w:val="center"/>
        <w:rPr>
          <w:rFonts w:ascii="Arial Narrow" w:hAnsi="Arial Narrow"/>
          <w:b/>
          <w:bCs/>
        </w:rPr>
      </w:pPr>
      <w:r w:rsidRPr="00562008">
        <w:rPr>
          <w:rFonts w:ascii="Arial Narrow" w:hAnsi="Arial Narrow"/>
          <w:b/>
          <w:bCs/>
        </w:rPr>
        <w:t>Ακρίτα Έλενα</w:t>
      </w:r>
    </w:p>
    <w:p w14:paraId="18F9E498" w14:textId="77777777" w:rsidR="00A11C68" w:rsidRPr="00562008" w:rsidRDefault="00A11C68">
      <w:pPr>
        <w:spacing w:afterLines="80" w:after="192" w:line="288" w:lineRule="auto"/>
        <w:jc w:val="center"/>
        <w:rPr>
          <w:rFonts w:ascii="Arial Narrow" w:hAnsi="Arial Narrow"/>
          <w:b/>
          <w:bCs/>
        </w:rPr>
      </w:pPr>
    </w:p>
    <w:p w14:paraId="74972754" w14:textId="6AE77CEB" w:rsidR="00A11C68" w:rsidRPr="00562008" w:rsidRDefault="00562008">
      <w:pPr>
        <w:spacing w:afterLines="80" w:after="192" w:line="288" w:lineRule="auto"/>
        <w:jc w:val="center"/>
        <w:rPr>
          <w:rFonts w:ascii="Arial Narrow" w:hAnsi="Arial Narrow"/>
          <w:b/>
          <w:bCs/>
        </w:rPr>
      </w:pPr>
      <w:r w:rsidRPr="00562008">
        <w:rPr>
          <w:rFonts w:ascii="Arial Narrow" w:hAnsi="Arial Narrow"/>
          <w:b/>
          <w:bCs/>
        </w:rPr>
        <w:t>Βέττα Καλλιόπη</w:t>
      </w:r>
    </w:p>
    <w:p w14:paraId="78EBDBB6" w14:textId="77777777" w:rsidR="00A11C68" w:rsidRPr="00562008" w:rsidRDefault="00A11C68">
      <w:pPr>
        <w:spacing w:afterLines="80" w:after="192" w:line="288" w:lineRule="auto"/>
        <w:jc w:val="center"/>
        <w:rPr>
          <w:rFonts w:ascii="Arial Narrow" w:hAnsi="Arial Narrow"/>
          <w:b/>
          <w:bCs/>
        </w:rPr>
      </w:pPr>
    </w:p>
    <w:p w14:paraId="36814F23" w14:textId="4DB02D65" w:rsidR="00C6606E" w:rsidRPr="00562008" w:rsidRDefault="00562008">
      <w:pPr>
        <w:spacing w:afterLines="80" w:after="192" w:line="288" w:lineRule="auto"/>
        <w:jc w:val="center"/>
        <w:rPr>
          <w:rFonts w:ascii="Arial Narrow" w:hAnsi="Arial Narrow"/>
          <w:b/>
          <w:bCs/>
        </w:rPr>
      </w:pPr>
      <w:r w:rsidRPr="00562008">
        <w:rPr>
          <w:rFonts w:ascii="Arial Narrow" w:hAnsi="Arial Narrow"/>
          <w:b/>
          <w:bCs/>
        </w:rPr>
        <w:t>Γαβρήλος Γιώργος</w:t>
      </w:r>
    </w:p>
    <w:p w14:paraId="693BE520" w14:textId="77777777" w:rsidR="00A11C68" w:rsidRPr="00562008" w:rsidRDefault="00A11C68">
      <w:pPr>
        <w:spacing w:afterLines="80" w:after="192" w:line="288" w:lineRule="auto"/>
        <w:jc w:val="center"/>
        <w:rPr>
          <w:rFonts w:ascii="Arial Narrow" w:hAnsi="Arial Narrow"/>
          <w:b/>
          <w:bCs/>
        </w:rPr>
      </w:pPr>
    </w:p>
    <w:p w14:paraId="486A4258" w14:textId="7ACA566D" w:rsidR="00C6606E" w:rsidRPr="00562008" w:rsidRDefault="00562008">
      <w:pPr>
        <w:spacing w:afterLines="80" w:after="192" w:line="288" w:lineRule="auto"/>
        <w:jc w:val="center"/>
        <w:rPr>
          <w:rFonts w:ascii="Arial Narrow" w:hAnsi="Arial Narrow"/>
          <w:b/>
          <w:bCs/>
        </w:rPr>
      </w:pPr>
      <w:r w:rsidRPr="00562008">
        <w:rPr>
          <w:rFonts w:ascii="Arial Narrow" w:hAnsi="Arial Narrow"/>
          <w:b/>
          <w:bCs/>
        </w:rPr>
        <w:t>Γιαννούλης Χρήστος</w:t>
      </w:r>
    </w:p>
    <w:p w14:paraId="001A5462" w14:textId="77777777" w:rsidR="00C6606E" w:rsidRPr="00562008" w:rsidRDefault="00C6606E">
      <w:pPr>
        <w:spacing w:afterLines="80" w:after="192" w:line="288" w:lineRule="auto"/>
        <w:jc w:val="center"/>
        <w:rPr>
          <w:rFonts w:ascii="Arial Narrow" w:hAnsi="Arial Narrow"/>
          <w:b/>
          <w:bCs/>
        </w:rPr>
      </w:pPr>
    </w:p>
    <w:p w14:paraId="528EEE39" w14:textId="3F629287" w:rsidR="00C6606E" w:rsidRPr="00562008" w:rsidRDefault="00562008">
      <w:pPr>
        <w:spacing w:afterLines="80" w:after="192" w:line="288" w:lineRule="auto"/>
        <w:jc w:val="center"/>
        <w:rPr>
          <w:rFonts w:ascii="Arial Narrow" w:hAnsi="Arial Narrow"/>
          <w:b/>
          <w:bCs/>
        </w:rPr>
      </w:pPr>
      <w:r w:rsidRPr="00562008">
        <w:rPr>
          <w:rFonts w:ascii="Arial Narrow" w:hAnsi="Arial Narrow"/>
          <w:b/>
          <w:bCs/>
        </w:rPr>
        <w:t>Δούρου Ρένα</w:t>
      </w:r>
    </w:p>
    <w:p w14:paraId="07E7A775" w14:textId="77777777" w:rsidR="00C6606E" w:rsidRPr="00562008" w:rsidRDefault="00C6606E">
      <w:pPr>
        <w:spacing w:afterLines="80" w:after="192" w:line="288" w:lineRule="auto"/>
        <w:jc w:val="center"/>
        <w:rPr>
          <w:rFonts w:ascii="Arial Narrow" w:hAnsi="Arial Narrow"/>
          <w:b/>
          <w:bCs/>
        </w:rPr>
      </w:pPr>
    </w:p>
    <w:p w14:paraId="6632B332" w14:textId="439C137E" w:rsidR="00C6606E" w:rsidRPr="00562008" w:rsidRDefault="00562008">
      <w:pPr>
        <w:spacing w:afterLines="80" w:after="192" w:line="288" w:lineRule="auto"/>
        <w:jc w:val="center"/>
        <w:rPr>
          <w:rFonts w:ascii="Arial Narrow" w:hAnsi="Arial Narrow"/>
          <w:b/>
          <w:bCs/>
        </w:rPr>
      </w:pPr>
      <w:r w:rsidRPr="00562008">
        <w:rPr>
          <w:rFonts w:ascii="Arial Narrow" w:hAnsi="Arial Narrow"/>
          <w:b/>
          <w:bCs/>
        </w:rPr>
        <w:t>Ζαμπάρας Μίλτος</w:t>
      </w:r>
    </w:p>
    <w:p w14:paraId="30930E3C" w14:textId="77777777" w:rsidR="00C6606E" w:rsidRPr="00562008" w:rsidRDefault="00C6606E">
      <w:pPr>
        <w:spacing w:afterLines="80" w:after="192" w:line="288" w:lineRule="auto"/>
        <w:jc w:val="center"/>
        <w:rPr>
          <w:rFonts w:ascii="Arial Narrow" w:hAnsi="Arial Narrow"/>
          <w:b/>
          <w:bCs/>
        </w:rPr>
      </w:pPr>
    </w:p>
    <w:p w14:paraId="1C6F84AC" w14:textId="2904C6F1" w:rsidR="00C6606E" w:rsidRDefault="00562008">
      <w:pPr>
        <w:spacing w:afterLines="80" w:after="192" w:line="288" w:lineRule="auto"/>
        <w:jc w:val="center"/>
        <w:rPr>
          <w:rFonts w:ascii="Arial Narrow" w:hAnsi="Arial Narrow"/>
          <w:b/>
          <w:bCs/>
          <w:lang w:val="en-US"/>
        </w:rPr>
      </w:pPr>
      <w:r w:rsidRPr="00562008">
        <w:rPr>
          <w:rFonts w:ascii="Arial Narrow" w:hAnsi="Arial Narrow"/>
          <w:b/>
          <w:bCs/>
        </w:rPr>
        <w:t>Νοτοπούλου Κατερίνα</w:t>
      </w:r>
    </w:p>
    <w:p w14:paraId="30F6931F" w14:textId="77777777" w:rsidR="00562008" w:rsidRPr="00562008" w:rsidRDefault="00562008">
      <w:pPr>
        <w:spacing w:afterLines="80" w:after="192" w:line="288" w:lineRule="auto"/>
        <w:jc w:val="center"/>
        <w:rPr>
          <w:rFonts w:ascii="Arial Narrow" w:hAnsi="Arial Narrow"/>
          <w:b/>
          <w:bCs/>
          <w:lang w:val="en-US"/>
        </w:rPr>
      </w:pPr>
    </w:p>
    <w:p w14:paraId="523E26E0" w14:textId="7E76CA73" w:rsidR="00C6606E" w:rsidRPr="00562008" w:rsidRDefault="00562008">
      <w:pPr>
        <w:spacing w:afterLines="80" w:after="192" w:line="288" w:lineRule="auto"/>
        <w:jc w:val="center"/>
        <w:rPr>
          <w:rFonts w:ascii="Arial Narrow" w:hAnsi="Arial Narrow"/>
          <w:b/>
          <w:bCs/>
        </w:rPr>
      </w:pPr>
      <w:r w:rsidRPr="00562008">
        <w:rPr>
          <w:rFonts w:ascii="Arial Narrow" w:hAnsi="Arial Narrow"/>
          <w:b/>
          <w:bCs/>
        </w:rPr>
        <w:t>Παναγιωτόπουλος Ανδρέας</w:t>
      </w:r>
    </w:p>
    <w:p w14:paraId="2DD0431A" w14:textId="77777777" w:rsidR="00C6606E" w:rsidRPr="00562008" w:rsidRDefault="00C6606E">
      <w:pPr>
        <w:spacing w:afterLines="80" w:after="192" w:line="288" w:lineRule="auto"/>
        <w:jc w:val="center"/>
        <w:rPr>
          <w:rFonts w:ascii="Arial Narrow" w:hAnsi="Arial Narrow"/>
          <w:b/>
          <w:bCs/>
        </w:rPr>
      </w:pPr>
    </w:p>
    <w:p w14:paraId="21C8141C" w14:textId="2E4194D7" w:rsidR="00C6606E" w:rsidRPr="00562008" w:rsidRDefault="00562008">
      <w:pPr>
        <w:spacing w:afterLines="80" w:after="192" w:line="288" w:lineRule="auto"/>
        <w:jc w:val="center"/>
        <w:rPr>
          <w:rFonts w:ascii="Arial Narrow" w:hAnsi="Arial Narrow"/>
          <w:b/>
          <w:bCs/>
        </w:rPr>
      </w:pPr>
      <w:r w:rsidRPr="00562008">
        <w:rPr>
          <w:rFonts w:ascii="Arial Narrow" w:hAnsi="Arial Narrow"/>
          <w:b/>
          <w:bCs/>
        </w:rPr>
        <w:t>Παπαηλιού Γιώργος</w:t>
      </w:r>
    </w:p>
    <w:p w14:paraId="1E3073CD" w14:textId="77777777" w:rsidR="00C6606E" w:rsidRPr="00562008" w:rsidRDefault="00C6606E">
      <w:pPr>
        <w:spacing w:afterLines="80" w:after="192" w:line="288" w:lineRule="auto"/>
        <w:jc w:val="center"/>
        <w:rPr>
          <w:rFonts w:ascii="Arial Narrow" w:hAnsi="Arial Narrow"/>
          <w:b/>
          <w:bCs/>
        </w:rPr>
      </w:pPr>
    </w:p>
    <w:p w14:paraId="3636F2FF" w14:textId="24F7C7B6" w:rsidR="00C6606E" w:rsidRPr="00562008" w:rsidRDefault="00562008">
      <w:pPr>
        <w:spacing w:afterLines="80" w:after="192" w:line="288" w:lineRule="auto"/>
        <w:jc w:val="center"/>
        <w:rPr>
          <w:rFonts w:ascii="Arial Narrow" w:hAnsi="Arial Narrow"/>
          <w:b/>
          <w:bCs/>
        </w:rPr>
      </w:pPr>
      <w:r w:rsidRPr="00562008">
        <w:rPr>
          <w:rFonts w:ascii="Arial Narrow" w:hAnsi="Arial Narrow"/>
          <w:b/>
          <w:bCs/>
        </w:rPr>
        <w:t>Παππάς Νίκος</w:t>
      </w:r>
    </w:p>
    <w:p w14:paraId="3EEB823D" w14:textId="77777777" w:rsidR="00C6606E" w:rsidRPr="00562008" w:rsidRDefault="00C6606E">
      <w:pPr>
        <w:spacing w:afterLines="80" w:after="192" w:line="288" w:lineRule="auto"/>
        <w:jc w:val="center"/>
        <w:rPr>
          <w:rFonts w:ascii="Arial Narrow" w:hAnsi="Arial Narrow"/>
          <w:b/>
          <w:bCs/>
        </w:rPr>
      </w:pPr>
    </w:p>
    <w:p w14:paraId="0E8503CE" w14:textId="50B54F28" w:rsidR="00C6606E" w:rsidRPr="00562008" w:rsidRDefault="00562008">
      <w:pPr>
        <w:spacing w:afterLines="80" w:after="192" w:line="288" w:lineRule="auto"/>
        <w:jc w:val="center"/>
        <w:rPr>
          <w:rFonts w:ascii="Arial Narrow" w:hAnsi="Arial Narrow"/>
          <w:b/>
          <w:bCs/>
        </w:rPr>
      </w:pPr>
      <w:r w:rsidRPr="00562008">
        <w:rPr>
          <w:rFonts w:ascii="Arial Narrow" w:hAnsi="Arial Narrow"/>
          <w:b/>
          <w:bCs/>
        </w:rPr>
        <w:t>Τσαπανίδου Πόπη</w:t>
      </w:r>
    </w:p>
    <w:p w14:paraId="4A86B97B" w14:textId="77777777" w:rsidR="00C6606E" w:rsidRPr="00562008" w:rsidRDefault="00C6606E">
      <w:pPr>
        <w:spacing w:afterLines="80" w:after="192" w:line="288" w:lineRule="auto"/>
        <w:jc w:val="center"/>
        <w:rPr>
          <w:rFonts w:ascii="Arial Narrow" w:hAnsi="Arial Narrow"/>
          <w:b/>
          <w:bCs/>
        </w:rPr>
      </w:pPr>
    </w:p>
    <w:p w14:paraId="609A7459" w14:textId="77777777" w:rsidR="004C52E6" w:rsidRPr="00562008" w:rsidRDefault="00562008">
      <w:pPr>
        <w:spacing w:afterLines="80" w:after="192" w:line="288" w:lineRule="auto"/>
        <w:jc w:val="center"/>
        <w:rPr>
          <w:rFonts w:ascii="Arial Narrow" w:hAnsi="Arial Narrow"/>
          <w:b/>
          <w:bCs/>
        </w:rPr>
      </w:pPr>
      <w:r w:rsidRPr="00562008">
        <w:rPr>
          <w:rFonts w:ascii="Arial Narrow" w:hAnsi="Arial Narrow"/>
          <w:b/>
          <w:bCs/>
        </w:rPr>
        <w:t>Ψυχογιός Γιώργος</w:t>
      </w:r>
    </w:p>
    <w:p w14:paraId="206E7571" w14:textId="77777777" w:rsidR="004C52E6" w:rsidRPr="00562008" w:rsidRDefault="004C52E6">
      <w:pPr>
        <w:spacing w:afterLines="80" w:after="192" w:line="288" w:lineRule="auto"/>
        <w:jc w:val="center"/>
        <w:rPr>
          <w:rFonts w:ascii="Arial Narrow" w:hAnsi="Arial Narrow"/>
          <w:b/>
          <w:bCs/>
        </w:rPr>
      </w:pPr>
    </w:p>
    <w:p w14:paraId="489C343C" w14:textId="77777777" w:rsidR="004C52E6" w:rsidRPr="00562008" w:rsidRDefault="004C52E6">
      <w:pPr>
        <w:spacing w:afterLines="80" w:after="192" w:line="288" w:lineRule="auto"/>
        <w:jc w:val="center"/>
        <w:rPr>
          <w:rFonts w:ascii="Arial Narrow" w:hAnsi="Arial Narrow"/>
          <w:b/>
          <w:bCs/>
        </w:rPr>
      </w:pPr>
    </w:p>
    <w:p w14:paraId="2B8CC6E0" w14:textId="77777777" w:rsidR="004C52E6" w:rsidRPr="00562008" w:rsidRDefault="004C52E6">
      <w:pPr>
        <w:spacing w:afterLines="80" w:after="192" w:line="288" w:lineRule="auto"/>
        <w:jc w:val="center"/>
        <w:rPr>
          <w:rFonts w:ascii="Arial Narrow" w:hAnsi="Arial Narrow"/>
          <w:b/>
          <w:bCs/>
        </w:rPr>
      </w:pPr>
    </w:p>
    <w:p w14:paraId="52B65A7D" w14:textId="77777777" w:rsidR="004C52E6" w:rsidRPr="00562008" w:rsidRDefault="004C52E6">
      <w:pPr>
        <w:rPr>
          <w:rFonts w:ascii="Arial Narrow" w:hAnsi="Arial Narrow"/>
        </w:rPr>
      </w:pPr>
    </w:p>
    <w:sectPr w:rsidR="004C52E6" w:rsidRPr="00562008">
      <w:pgSz w:w="11906" w:h="16838"/>
      <w:pgMar w:top="108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13B450" w14:textId="77777777" w:rsidR="00495A93" w:rsidRDefault="00495A93">
      <w:pPr>
        <w:spacing w:line="240" w:lineRule="auto"/>
      </w:pPr>
      <w:r>
        <w:separator/>
      </w:r>
    </w:p>
  </w:endnote>
  <w:endnote w:type="continuationSeparator" w:id="0">
    <w:p w14:paraId="05252653" w14:textId="77777777" w:rsidR="00495A93" w:rsidRDefault="00495A9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rial Narrow">
    <w:panose1 w:val="020B0606020202030204"/>
    <w:charset w:val="A1"/>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896B12" w14:textId="77777777" w:rsidR="00495A93" w:rsidRDefault="00495A93">
      <w:pPr>
        <w:spacing w:after="0"/>
      </w:pPr>
      <w:r>
        <w:separator/>
      </w:r>
    </w:p>
  </w:footnote>
  <w:footnote w:type="continuationSeparator" w:id="0">
    <w:p w14:paraId="64A3806E" w14:textId="77777777" w:rsidR="00495A93" w:rsidRDefault="00495A9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F1EEDE"/>
    <w:multiLevelType w:val="singleLevel"/>
    <w:tmpl w:val="55F1EEDE"/>
    <w:lvl w:ilvl="0">
      <w:start w:val="1"/>
      <w:numFmt w:val="decimal"/>
      <w:suff w:val="space"/>
      <w:lvlText w:val="%1."/>
      <w:lvlJc w:val="left"/>
    </w:lvl>
  </w:abstractNum>
  <w:num w:numId="1" w16cid:durableId="3983310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12DE"/>
    <w:rsid w:val="00044316"/>
    <w:rsid w:val="00127691"/>
    <w:rsid w:val="00191466"/>
    <w:rsid w:val="001B7EEF"/>
    <w:rsid w:val="001E0DD9"/>
    <w:rsid w:val="0023727A"/>
    <w:rsid w:val="00282847"/>
    <w:rsid w:val="00283212"/>
    <w:rsid w:val="002C2A84"/>
    <w:rsid w:val="00334D72"/>
    <w:rsid w:val="003552CC"/>
    <w:rsid w:val="003B3E1F"/>
    <w:rsid w:val="00495A93"/>
    <w:rsid w:val="004C52E6"/>
    <w:rsid w:val="00562008"/>
    <w:rsid w:val="005B2AEC"/>
    <w:rsid w:val="005C7504"/>
    <w:rsid w:val="00754319"/>
    <w:rsid w:val="00895AE0"/>
    <w:rsid w:val="008F155B"/>
    <w:rsid w:val="00950CE3"/>
    <w:rsid w:val="00A11C68"/>
    <w:rsid w:val="00A370F5"/>
    <w:rsid w:val="00B20B37"/>
    <w:rsid w:val="00B26AC5"/>
    <w:rsid w:val="00B3233B"/>
    <w:rsid w:val="00BA74F1"/>
    <w:rsid w:val="00C012DE"/>
    <w:rsid w:val="00C6606E"/>
    <w:rsid w:val="00CF5CD4"/>
    <w:rsid w:val="00D954F9"/>
    <w:rsid w:val="00EC014D"/>
    <w:rsid w:val="00EE1EE9"/>
    <w:rsid w:val="00F63AE0"/>
    <w:rsid w:val="22374E3B"/>
    <w:rsid w:val="4CD94671"/>
    <w:rsid w:val="6A416BF6"/>
    <w:rsid w:val="6E0D0E68"/>
    <w:rsid w:val="78B118C0"/>
  </w:rsids>
  <m:mathPr>
    <m:mathFont m:val="Cambria Math"/>
    <m:brkBin m:val="before"/>
    <m:brkBinSub m:val="--"/>
    <m:smallFrac m:val="0"/>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18F0BB"/>
  <w15:docId w15:val="{C3BB633D-E812-466C-B259-D003083C1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kern w:val="2"/>
      <w:sz w:val="22"/>
      <w:szCs w:val="22"/>
      <w:lang w:eastAsia="en-US"/>
      <w14:ligatures w14:val="standardContextual"/>
    </w:rPr>
  </w:style>
  <w:style w:type="paragraph" w:styleId="1">
    <w:name w:val="heading 1"/>
    <w:basedOn w:val="a"/>
    <w:next w:val="a"/>
    <w:link w:val="1Char"/>
    <w:uiPriority w:val="9"/>
    <w:qFormat/>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pPr>
      <w:keepNext/>
      <w:keepLines/>
      <w:spacing w:after="0"/>
      <w:outlineLvl w:val="7"/>
    </w:pPr>
    <w:rPr>
      <w:rFonts w:eastAsiaTheme="majorEastAsia" w:cstheme="majorBidi"/>
      <w:i/>
      <w:iCs/>
      <w:color w:val="262626" w:themeColor="text1" w:themeTint="D9"/>
    </w:rPr>
  </w:style>
  <w:style w:type="paragraph" w:styleId="9">
    <w:name w:val="heading 9"/>
    <w:basedOn w:val="a"/>
    <w:next w:val="a"/>
    <w:link w:val="9Char"/>
    <w:uiPriority w:val="9"/>
    <w:semiHidden/>
    <w:unhideWhenUsed/>
    <w:qFormat/>
    <w:pPr>
      <w:keepNext/>
      <w:keepLines/>
      <w:spacing w:after="0"/>
      <w:outlineLvl w:val="8"/>
    </w:pPr>
    <w:rPr>
      <w:rFonts w:eastAsiaTheme="majorEastAsia" w:cstheme="majorBidi"/>
      <w:color w:val="262626" w:themeColor="text1" w:themeTint="D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ubtitle"/>
    <w:basedOn w:val="a"/>
    <w:next w:val="a"/>
    <w:link w:val="Char"/>
    <w:uiPriority w:val="11"/>
    <w:qFormat/>
    <w:rPr>
      <w:rFonts w:eastAsiaTheme="majorEastAsia" w:cstheme="majorBidi"/>
      <w:color w:val="595959" w:themeColor="text1" w:themeTint="A6"/>
      <w:spacing w:val="15"/>
      <w:sz w:val="28"/>
      <w:szCs w:val="28"/>
    </w:rPr>
  </w:style>
  <w:style w:type="paragraph" w:styleId="a4">
    <w:name w:val="Title"/>
    <w:basedOn w:val="a"/>
    <w:next w:val="a"/>
    <w:link w:val="Char0"/>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1Char">
    <w:name w:val="Επικεφαλίδα 1 Char"/>
    <w:basedOn w:val="a0"/>
    <w:link w:val="1"/>
    <w:uiPriority w:val="9"/>
    <w:qFormat/>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0"/>
    <w:link w:val="2"/>
    <w:uiPriority w:val="9"/>
    <w:semiHidden/>
    <w:qFormat/>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
    <w:uiPriority w:val="9"/>
    <w:semiHidden/>
    <w:qFormat/>
    <w:rPr>
      <w:rFonts w:eastAsiaTheme="majorEastAsia" w:cstheme="majorBidi"/>
      <w:color w:val="2F5496" w:themeColor="accent1" w:themeShade="BF"/>
      <w:sz w:val="28"/>
      <w:szCs w:val="28"/>
    </w:rPr>
  </w:style>
  <w:style w:type="character" w:customStyle="1" w:styleId="4Char">
    <w:name w:val="Επικεφαλίδα 4 Char"/>
    <w:basedOn w:val="a0"/>
    <w:link w:val="4"/>
    <w:uiPriority w:val="9"/>
    <w:semiHidden/>
    <w:qFormat/>
    <w:rPr>
      <w:rFonts w:eastAsiaTheme="majorEastAsia" w:cstheme="majorBidi"/>
      <w:i/>
      <w:iCs/>
      <w:color w:val="2F5496" w:themeColor="accent1" w:themeShade="BF"/>
    </w:rPr>
  </w:style>
  <w:style w:type="character" w:customStyle="1" w:styleId="5Char">
    <w:name w:val="Επικεφαλίδα 5 Char"/>
    <w:basedOn w:val="a0"/>
    <w:link w:val="5"/>
    <w:uiPriority w:val="9"/>
    <w:semiHidden/>
    <w:qFormat/>
    <w:rPr>
      <w:rFonts w:eastAsiaTheme="majorEastAsia" w:cstheme="majorBidi"/>
      <w:color w:val="2F5496" w:themeColor="accent1" w:themeShade="BF"/>
    </w:rPr>
  </w:style>
  <w:style w:type="character" w:customStyle="1" w:styleId="6Char">
    <w:name w:val="Επικεφαλίδα 6 Char"/>
    <w:basedOn w:val="a0"/>
    <w:link w:val="6"/>
    <w:uiPriority w:val="9"/>
    <w:semiHidden/>
    <w:qFormat/>
    <w:rPr>
      <w:rFonts w:eastAsiaTheme="majorEastAsia" w:cstheme="majorBidi"/>
      <w:i/>
      <w:iCs/>
      <w:color w:val="595959" w:themeColor="text1" w:themeTint="A6"/>
    </w:rPr>
  </w:style>
  <w:style w:type="character" w:customStyle="1" w:styleId="7Char">
    <w:name w:val="Επικεφαλίδα 7 Char"/>
    <w:basedOn w:val="a0"/>
    <w:link w:val="7"/>
    <w:uiPriority w:val="9"/>
    <w:semiHidden/>
    <w:qFormat/>
    <w:rPr>
      <w:rFonts w:eastAsiaTheme="majorEastAsia" w:cstheme="majorBidi"/>
      <w:color w:val="595959" w:themeColor="text1" w:themeTint="A6"/>
    </w:rPr>
  </w:style>
  <w:style w:type="character" w:customStyle="1" w:styleId="8Char">
    <w:name w:val="Επικεφαλίδα 8 Char"/>
    <w:basedOn w:val="a0"/>
    <w:link w:val="8"/>
    <w:uiPriority w:val="9"/>
    <w:semiHidden/>
    <w:qFormat/>
    <w:rPr>
      <w:rFonts w:eastAsiaTheme="majorEastAsia" w:cstheme="majorBidi"/>
      <w:i/>
      <w:iCs/>
      <w:color w:val="262626" w:themeColor="text1" w:themeTint="D9"/>
    </w:rPr>
  </w:style>
  <w:style w:type="character" w:customStyle="1" w:styleId="9Char">
    <w:name w:val="Επικεφαλίδα 9 Char"/>
    <w:basedOn w:val="a0"/>
    <w:link w:val="9"/>
    <w:uiPriority w:val="9"/>
    <w:semiHidden/>
    <w:qFormat/>
    <w:rPr>
      <w:rFonts w:eastAsiaTheme="majorEastAsia" w:cstheme="majorBidi"/>
      <w:color w:val="262626" w:themeColor="text1" w:themeTint="D9"/>
    </w:rPr>
  </w:style>
  <w:style w:type="character" w:customStyle="1" w:styleId="Char0">
    <w:name w:val="Τίτλος Char"/>
    <w:basedOn w:val="a0"/>
    <w:link w:val="a4"/>
    <w:uiPriority w:val="10"/>
    <w:qFormat/>
    <w:rPr>
      <w:rFonts w:asciiTheme="majorHAnsi" w:eastAsiaTheme="majorEastAsia" w:hAnsiTheme="majorHAnsi" w:cstheme="majorBidi"/>
      <w:spacing w:val="-10"/>
      <w:kern w:val="28"/>
      <w:sz w:val="56"/>
      <w:szCs w:val="56"/>
    </w:rPr>
  </w:style>
  <w:style w:type="character" w:customStyle="1" w:styleId="Char">
    <w:name w:val="Υπότιτλος Char"/>
    <w:basedOn w:val="a0"/>
    <w:link w:val="a3"/>
    <w:uiPriority w:val="11"/>
    <w:qFormat/>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pPr>
      <w:spacing w:before="160"/>
      <w:jc w:val="center"/>
    </w:pPr>
    <w:rPr>
      <w:i/>
      <w:iCs/>
      <w:color w:val="404040" w:themeColor="text1" w:themeTint="BF"/>
    </w:rPr>
  </w:style>
  <w:style w:type="character" w:customStyle="1" w:styleId="Char1">
    <w:name w:val="Απόσπασμα Char"/>
    <w:basedOn w:val="a0"/>
    <w:link w:val="a5"/>
    <w:uiPriority w:val="29"/>
    <w:qFormat/>
    <w:rPr>
      <w:i/>
      <w:iCs/>
      <w:color w:val="404040" w:themeColor="text1" w:themeTint="BF"/>
    </w:rPr>
  </w:style>
  <w:style w:type="paragraph" w:styleId="a6">
    <w:name w:val="List Paragraph"/>
    <w:basedOn w:val="a"/>
    <w:uiPriority w:val="34"/>
    <w:qFormat/>
    <w:pPr>
      <w:ind w:left="720"/>
      <w:contextualSpacing/>
    </w:pPr>
  </w:style>
  <w:style w:type="character" w:customStyle="1" w:styleId="10">
    <w:name w:val="Έντονη έμφαση1"/>
    <w:basedOn w:val="a0"/>
    <w:uiPriority w:val="21"/>
    <w:qFormat/>
    <w:rPr>
      <w:i/>
      <w:iCs/>
      <w:color w:val="2F5496" w:themeColor="accent1" w:themeShade="BF"/>
    </w:rPr>
  </w:style>
  <w:style w:type="paragraph" w:styleId="a7">
    <w:name w:val="Intense Quote"/>
    <w:basedOn w:val="a"/>
    <w:next w:val="a"/>
    <w:link w:val="Char2"/>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Έντονο απόσπ. Char"/>
    <w:basedOn w:val="a0"/>
    <w:link w:val="a7"/>
    <w:uiPriority w:val="30"/>
    <w:rPr>
      <w:i/>
      <w:iCs/>
      <w:color w:val="2F5496" w:themeColor="accent1" w:themeShade="BF"/>
    </w:rPr>
  </w:style>
  <w:style w:type="character" w:customStyle="1" w:styleId="11">
    <w:name w:val="Έντονη αναφορά1"/>
    <w:basedOn w:val="a0"/>
    <w:uiPriority w:val="32"/>
    <w:qFormat/>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520</Words>
  <Characters>2808</Characters>
  <Application>Microsoft Office Word</Application>
  <DocSecurity>0</DocSecurity>
  <Lines>23</Lines>
  <Paragraphs>6</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3322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FITRAKIS EFTICHIS</dc:creator>
  <cp:lastModifiedBy>Μητροπούλου Ηλέκτρα</cp:lastModifiedBy>
  <cp:revision>3</cp:revision>
  <dcterms:created xsi:type="dcterms:W3CDTF">2026-03-13T10:19:00Z</dcterms:created>
  <dcterms:modified xsi:type="dcterms:W3CDTF">2026-03-13T10:20:00Z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FA373A3D77B34202A63E5C5E4C907C3F_12</vt:lpwstr>
  </property>
</Properties>
</file>